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CC7A" w14:textId="77777777" w:rsidR="004607FE" w:rsidRPr="0028196F" w:rsidRDefault="004607FE" w:rsidP="004607FE">
      <w:pPr>
        <w:jc w:val="center"/>
        <w:rPr>
          <w:b/>
          <w:sz w:val="28"/>
          <w:lang w:val="uk-UA"/>
        </w:rPr>
      </w:pPr>
      <w:r w:rsidRPr="0028196F">
        <w:rPr>
          <w:b/>
          <w:sz w:val="28"/>
          <w:lang w:val="uk-UA"/>
        </w:rPr>
        <w:t>ДНІПРОВСЬКИЙ НАЦІОНАЛЬНИЙ УНІВЕРСИТЕТ</w:t>
      </w:r>
    </w:p>
    <w:p w14:paraId="14171434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b/>
          <w:sz w:val="28"/>
          <w:lang w:val="uk-UA"/>
        </w:rPr>
        <w:t xml:space="preserve"> ІМЕНІ ОЛЕСЯ ГОНЧАРА</w:t>
      </w:r>
    </w:p>
    <w:p w14:paraId="546EC4FD" w14:textId="77777777" w:rsidR="004607FE" w:rsidRPr="0028196F" w:rsidRDefault="004607FE" w:rsidP="004607FE">
      <w:pPr>
        <w:jc w:val="center"/>
        <w:rPr>
          <w:b/>
          <w:szCs w:val="28"/>
          <w:u w:val="single"/>
          <w:lang w:val="uk-UA"/>
        </w:rPr>
      </w:pPr>
    </w:p>
    <w:p w14:paraId="3887FD4B" w14:textId="77777777" w:rsidR="004607FE" w:rsidRPr="0028196F" w:rsidRDefault="004607FE" w:rsidP="004607FE">
      <w:pPr>
        <w:jc w:val="center"/>
        <w:rPr>
          <w:szCs w:val="28"/>
          <w:lang w:val="uk-UA"/>
        </w:rPr>
      </w:pPr>
      <w:r w:rsidRPr="0028196F">
        <w:rPr>
          <w:szCs w:val="28"/>
          <w:lang w:val="uk-UA"/>
        </w:rPr>
        <w:t xml:space="preserve">Факультет </w:t>
      </w:r>
      <w:r w:rsidRPr="0028196F">
        <w:rPr>
          <w:szCs w:val="28"/>
          <w:u w:val="single"/>
          <w:lang w:val="uk-UA"/>
        </w:rPr>
        <w:t>систем і засобів масової комунікації</w:t>
      </w:r>
    </w:p>
    <w:p w14:paraId="540D08DA" w14:textId="77777777" w:rsidR="004607FE" w:rsidRPr="0028196F" w:rsidRDefault="004607FE" w:rsidP="004607FE">
      <w:pPr>
        <w:jc w:val="center"/>
        <w:rPr>
          <w:lang w:val="uk-UA"/>
        </w:rPr>
      </w:pPr>
    </w:p>
    <w:p w14:paraId="13196E89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szCs w:val="28"/>
          <w:lang w:val="uk-UA"/>
        </w:rPr>
        <w:t>Кафедра</w:t>
      </w:r>
      <w:r w:rsidRPr="0028196F">
        <w:rPr>
          <w:lang w:val="uk-UA"/>
        </w:rPr>
        <w:t xml:space="preserve"> </w:t>
      </w:r>
      <w:r w:rsidRPr="0028196F">
        <w:rPr>
          <w:u w:val="single"/>
          <w:lang w:val="uk-UA"/>
        </w:rPr>
        <w:t>масової та міжнародної комунікації</w:t>
      </w:r>
    </w:p>
    <w:p w14:paraId="51B2415B" w14:textId="77777777" w:rsidR="004607FE" w:rsidRPr="0028196F" w:rsidRDefault="004607FE" w:rsidP="004607FE">
      <w:pPr>
        <w:jc w:val="center"/>
        <w:rPr>
          <w:lang w:val="uk-UA"/>
        </w:rPr>
      </w:pPr>
    </w:p>
    <w:p w14:paraId="3E8213C1" w14:textId="77777777" w:rsidR="004607FE" w:rsidRPr="0028196F" w:rsidRDefault="004607FE" w:rsidP="004607FE">
      <w:pPr>
        <w:jc w:val="center"/>
        <w:rPr>
          <w:lang w:val="uk-UA"/>
        </w:rPr>
      </w:pPr>
    </w:p>
    <w:p w14:paraId="1F3CA8D5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b/>
          <w:lang w:val="uk-UA"/>
        </w:rPr>
        <w:t>«ЗАТВЕРДЖУЮ»</w:t>
      </w:r>
    </w:p>
    <w:p w14:paraId="7525C56C" w14:textId="2E805E25" w:rsidR="004607FE" w:rsidRPr="0028196F" w:rsidRDefault="008125BE" w:rsidP="004607FE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4607FE" w:rsidRPr="0028196F">
        <w:rPr>
          <w:lang w:val="uk-UA"/>
        </w:rPr>
        <w:t>роректор</w:t>
      </w:r>
    </w:p>
    <w:p w14:paraId="4513BC77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з науково-педагогічної роботи</w:t>
      </w:r>
    </w:p>
    <w:p w14:paraId="2132015E" w14:textId="77777777" w:rsidR="004607FE" w:rsidRPr="0028196F" w:rsidRDefault="004607FE" w:rsidP="004607FE">
      <w:pPr>
        <w:ind w:left="6372" w:hanging="276"/>
        <w:rPr>
          <w:sz w:val="16"/>
          <w:szCs w:val="16"/>
          <w:lang w:val="uk-UA"/>
        </w:rPr>
      </w:pPr>
    </w:p>
    <w:p w14:paraId="166B285A" w14:textId="15DD1BDE" w:rsidR="004607FE" w:rsidRPr="0028196F" w:rsidRDefault="004607FE" w:rsidP="004607FE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28196F">
        <w:rPr>
          <w:lang w:val="uk-UA"/>
        </w:rPr>
        <w:t xml:space="preserve">____________ </w:t>
      </w:r>
      <w:proofErr w:type="spellStart"/>
      <w:r w:rsidRPr="0028196F">
        <w:rPr>
          <w:lang w:val="uk-UA"/>
        </w:rPr>
        <w:t>Д.М</w:t>
      </w:r>
      <w:proofErr w:type="spellEnd"/>
      <w:r w:rsidRPr="0028196F">
        <w:rPr>
          <w:lang w:val="uk-UA"/>
        </w:rPr>
        <w:t xml:space="preserve">. </w:t>
      </w:r>
      <w:proofErr w:type="spellStart"/>
      <w:r w:rsidR="008125BE" w:rsidRPr="0028196F">
        <w:rPr>
          <w:lang w:val="uk-UA"/>
        </w:rPr>
        <w:t>СВИНАРЕНКО</w:t>
      </w:r>
      <w:proofErr w:type="spellEnd"/>
    </w:p>
    <w:p w14:paraId="53D69E37" w14:textId="786BAF68" w:rsidR="006422C1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“___”_____________20</w:t>
      </w:r>
      <w:r w:rsidR="008125BE">
        <w:rPr>
          <w:lang w:val="uk-UA"/>
        </w:rPr>
        <w:t>20</w:t>
      </w:r>
    </w:p>
    <w:p w14:paraId="6B808FBA" w14:textId="77777777" w:rsidR="006422C1" w:rsidRPr="0028196F" w:rsidRDefault="006422C1" w:rsidP="006422C1">
      <w:pPr>
        <w:ind w:hanging="276"/>
        <w:rPr>
          <w:lang w:val="uk-UA"/>
        </w:rPr>
      </w:pPr>
    </w:p>
    <w:p w14:paraId="3E16B40D" w14:textId="77777777" w:rsidR="006422C1" w:rsidRPr="0028196F" w:rsidRDefault="006422C1" w:rsidP="006422C1">
      <w:pPr>
        <w:ind w:hanging="276"/>
        <w:rPr>
          <w:lang w:val="uk-UA"/>
        </w:rPr>
      </w:pPr>
    </w:p>
    <w:p w14:paraId="08063CB4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2538108" w14:textId="5AF0AE34" w:rsidR="006422C1" w:rsidRPr="0028196F" w:rsidRDefault="008125BE" w:rsidP="006422C1">
      <w:pPr>
        <w:jc w:val="center"/>
        <w:rPr>
          <w:u w:val="single"/>
          <w:lang w:val="uk-UA"/>
        </w:rPr>
      </w:pPr>
      <w:r>
        <w:rPr>
          <w:u w:val="single"/>
          <w:lang w:val="en-US"/>
        </w:rPr>
        <w:t>4.2</w:t>
      </w:r>
      <w:r>
        <w:rPr>
          <w:u w:val="single"/>
        </w:rPr>
        <w:t>в</w:t>
      </w:r>
      <w:r w:rsidR="00F70E91">
        <w:rPr>
          <w:u w:val="single"/>
          <w:lang w:val="uk-UA"/>
        </w:rPr>
        <w:t>.</w:t>
      </w:r>
      <w:r w:rsidR="00B274EE" w:rsidRPr="0028196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Іншомовні засоби ЗМІ</w:t>
      </w:r>
    </w:p>
    <w:p w14:paraId="088A003A" w14:textId="77777777" w:rsidR="006422C1" w:rsidRPr="0028196F" w:rsidRDefault="006422C1" w:rsidP="006422C1">
      <w:pPr>
        <w:jc w:val="center"/>
        <w:rPr>
          <w:sz w:val="16"/>
          <w:lang w:val="uk-UA"/>
        </w:rPr>
      </w:pPr>
      <w:r w:rsidRPr="0028196F">
        <w:rPr>
          <w:sz w:val="16"/>
          <w:lang w:val="uk-UA"/>
        </w:rPr>
        <w:t xml:space="preserve">(шифр із </w:t>
      </w:r>
      <w:proofErr w:type="spellStart"/>
      <w:r w:rsidRPr="0028196F">
        <w:rPr>
          <w:sz w:val="16"/>
          <w:lang w:val="uk-UA"/>
        </w:rPr>
        <w:t>ОПП</w:t>
      </w:r>
      <w:proofErr w:type="spellEnd"/>
      <w:r w:rsidRPr="0028196F">
        <w:rPr>
          <w:sz w:val="16"/>
          <w:lang w:val="uk-UA"/>
        </w:rPr>
        <w:t xml:space="preserve"> і повна назва навчальної дисципліни)</w:t>
      </w:r>
    </w:p>
    <w:p w14:paraId="31376F56" w14:textId="77777777" w:rsidR="006422C1" w:rsidRPr="0028196F" w:rsidRDefault="006422C1" w:rsidP="006422C1">
      <w:pPr>
        <w:jc w:val="center"/>
        <w:rPr>
          <w:sz w:val="16"/>
          <w:lang w:val="uk-UA"/>
        </w:rPr>
      </w:pPr>
    </w:p>
    <w:p w14:paraId="36B70DE9" w14:textId="77777777" w:rsidR="006422C1" w:rsidRPr="0028196F" w:rsidRDefault="006422C1" w:rsidP="006422C1">
      <w:pPr>
        <w:jc w:val="center"/>
        <w:rPr>
          <w:b/>
          <w:lang w:val="uk-UA"/>
        </w:rPr>
      </w:pPr>
      <w:r w:rsidRPr="0028196F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28196F" w14:paraId="09DB2508" w14:textId="77777777" w:rsidTr="00E942B5">
        <w:tc>
          <w:tcPr>
            <w:tcW w:w="9571" w:type="dxa"/>
            <w:shd w:val="clear" w:color="auto" w:fill="auto"/>
          </w:tcPr>
          <w:p w14:paraId="279D6B0E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  <w:p w14:paraId="5D20AF88" w14:textId="459759A0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рівень вищої освіти </w:t>
            </w:r>
            <w:r w:rsidR="00F70E91">
              <w:rPr>
                <w:u w:val="single"/>
                <w:lang w:val="uk-UA"/>
              </w:rPr>
              <w:t>перший (бакалаврський)</w:t>
            </w:r>
            <w:r w:rsidR="00113795" w:rsidRPr="0028196F">
              <w:rPr>
                <w:lang w:val="uk-UA"/>
              </w:rPr>
              <w:t>_______________________________________</w:t>
            </w:r>
          </w:p>
          <w:p w14:paraId="49FADE21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38287D24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галузь знань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 Журналістика</w:t>
            </w:r>
            <w:r w:rsidR="00113795" w:rsidRPr="0028196F">
              <w:rPr>
                <w:lang w:val="uk-UA"/>
              </w:rPr>
              <w:t>__________________________________________________</w:t>
            </w:r>
          </w:p>
          <w:p w14:paraId="0455B02A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6653E5D1" w14:textId="76D31B1F" w:rsidR="006422C1" w:rsidRPr="006B320F" w:rsidRDefault="006422C1" w:rsidP="00E942B5">
            <w:pPr>
              <w:rPr>
                <w:lang w:val="en-US"/>
              </w:rPr>
            </w:pPr>
            <w:r w:rsidRPr="0028196F">
              <w:rPr>
                <w:lang w:val="uk-UA"/>
              </w:rPr>
              <w:t>спеціальність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061 Журналістика</w:t>
            </w:r>
            <w:r w:rsidR="00113795" w:rsidRPr="0028196F">
              <w:rPr>
                <w:lang w:val="uk-UA"/>
              </w:rPr>
              <w:t>____________________________________________</w:t>
            </w:r>
            <w:r w:rsidR="006B320F">
              <w:rPr>
                <w:lang w:val="en-US"/>
              </w:rPr>
              <w:t>____</w:t>
            </w:r>
          </w:p>
          <w:p w14:paraId="3BA4635C" w14:textId="77777777" w:rsidR="006422C1" w:rsidRPr="0028196F" w:rsidRDefault="006422C1" w:rsidP="00E942B5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(шифр і назва )</w:t>
            </w:r>
          </w:p>
          <w:p w14:paraId="2C84917F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спеціалізація__________________________________________________________________</w:t>
            </w:r>
          </w:p>
          <w:p w14:paraId="74CE7D24" w14:textId="56849B4A" w:rsidR="006422C1" w:rsidRPr="0028196F" w:rsidRDefault="006B320F" w:rsidP="00E942B5">
            <w:pPr>
              <w:rPr>
                <w:sz w:val="16"/>
                <w:lang w:val="uk-UA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  <w:t>(шифр і назва )</w:t>
            </w:r>
          </w:p>
          <w:p w14:paraId="30A3BD46" w14:textId="20C6B8DD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освітня(-і) програма(-и)</w:t>
            </w:r>
            <w:r w:rsidR="00113795" w:rsidRPr="0028196F">
              <w:rPr>
                <w:lang w:val="uk-UA"/>
              </w:rPr>
              <w:t xml:space="preserve"> </w:t>
            </w:r>
            <w:r w:rsidR="00F70E91" w:rsidRPr="00F70E91">
              <w:rPr>
                <w:u w:val="single"/>
                <w:lang w:val="uk-UA"/>
              </w:rPr>
              <w:t>журналістика</w:t>
            </w:r>
            <w:r w:rsidR="00F70E91" w:rsidRPr="00F70E91">
              <w:rPr>
                <w:lang w:val="uk-UA"/>
              </w:rPr>
              <w:t>_________</w:t>
            </w:r>
            <w:r w:rsidR="00F70E91">
              <w:rPr>
                <w:lang w:val="uk-UA"/>
              </w:rPr>
              <w:t>____________________________________</w:t>
            </w:r>
          </w:p>
          <w:p w14:paraId="14A0EF30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(назва )</w:t>
            </w:r>
          </w:p>
          <w:p w14:paraId="3B3564FB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0A6FB6CC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_____________________________________________________________________________</w:t>
            </w:r>
          </w:p>
          <w:p w14:paraId="7AC459C4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59B4B41B" w14:textId="77777777" w:rsidR="00BC7069" w:rsidRPr="0028196F" w:rsidRDefault="00BC7069" w:rsidP="00BC7069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факультет </w:t>
            </w:r>
            <w:r w:rsidRPr="0028196F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046E4C0D" w14:textId="77777777" w:rsidR="006422C1" w:rsidRPr="0028196F" w:rsidRDefault="00BC7069" w:rsidP="00BC7069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>(назва)</w:t>
            </w:r>
          </w:p>
          <w:p w14:paraId="166832D7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вид дисципліни</w:t>
            </w:r>
            <w:r w:rsidR="00113795" w:rsidRPr="0028196F">
              <w:rPr>
                <w:lang w:val="uk-UA"/>
              </w:rPr>
              <w:t xml:space="preserve"> </w:t>
            </w:r>
            <w:r w:rsidR="00295002" w:rsidRPr="0028196F">
              <w:rPr>
                <w:u w:val="single"/>
                <w:lang w:val="uk-UA"/>
              </w:rPr>
              <w:t>вибіркова</w:t>
            </w:r>
            <w:r w:rsidR="00DA517C" w:rsidRPr="0028196F">
              <w:rPr>
                <w:u w:val="single"/>
                <w:lang w:val="uk-UA"/>
              </w:rPr>
              <w:t xml:space="preserve"> </w:t>
            </w:r>
            <w:r w:rsidR="00113795" w:rsidRPr="0028196F">
              <w:rPr>
                <w:lang w:val="uk-UA"/>
              </w:rPr>
              <w:t>_____________________________________________________</w:t>
            </w:r>
          </w:p>
          <w:p w14:paraId="36732AB6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</w:t>
            </w:r>
            <w:r w:rsidR="00DA517C" w:rsidRPr="0028196F">
              <w:rPr>
                <w:sz w:val="16"/>
                <w:lang w:val="uk-UA"/>
              </w:rPr>
              <w:t>обов’язкова</w:t>
            </w:r>
            <w:r w:rsidRPr="0028196F">
              <w:rPr>
                <w:sz w:val="16"/>
                <w:lang w:val="uk-UA"/>
              </w:rPr>
              <w:t>/вибіркова)</w:t>
            </w:r>
          </w:p>
          <w:p w14:paraId="7B3A6254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72868C4" w14:textId="77777777" w:rsidR="006422C1" w:rsidRPr="0028196F" w:rsidRDefault="006422C1" w:rsidP="006422C1">
      <w:pPr>
        <w:jc w:val="both"/>
        <w:rPr>
          <w:lang w:val="uk-UA"/>
        </w:rPr>
      </w:pPr>
    </w:p>
    <w:p w14:paraId="2447FE46" w14:textId="77777777" w:rsidR="006422C1" w:rsidRPr="0028196F" w:rsidRDefault="006422C1" w:rsidP="006422C1">
      <w:pPr>
        <w:jc w:val="both"/>
        <w:rPr>
          <w:lang w:val="uk-UA"/>
        </w:rPr>
      </w:pPr>
    </w:p>
    <w:p w14:paraId="78F27973" w14:textId="77777777" w:rsidR="006422C1" w:rsidRPr="0028196F" w:rsidRDefault="006422C1" w:rsidP="006422C1">
      <w:pPr>
        <w:jc w:val="both"/>
        <w:rPr>
          <w:lang w:val="uk-UA"/>
        </w:rPr>
      </w:pPr>
    </w:p>
    <w:p w14:paraId="092A2F8F" w14:textId="77777777" w:rsidR="006422C1" w:rsidRPr="0028196F" w:rsidRDefault="006422C1" w:rsidP="006422C1">
      <w:pPr>
        <w:jc w:val="both"/>
        <w:rPr>
          <w:lang w:val="uk-UA"/>
        </w:rPr>
      </w:pPr>
    </w:p>
    <w:p w14:paraId="326F4150" w14:textId="77777777" w:rsidR="006422C1" w:rsidRPr="0028196F" w:rsidRDefault="006422C1" w:rsidP="006422C1">
      <w:pPr>
        <w:jc w:val="both"/>
        <w:rPr>
          <w:lang w:val="uk-UA"/>
        </w:rPr>
      </w:pPr>
    </w:p>
    <w:p w14:paraId="71297506" w14:textId="77777777" w:rsidR="006422C1" w:rsidRPr="0028196F" w:rsidRDefault="006422C1" w:rsidP="006422C1">
      <w:pPr>
        <w:jc w:val="both"/>
        <w:rPr>
          <w:lang w:val="uk-UA"/>
        </w:rPr>
      </w:pPr>
    </w:p>
    <w:p w14:paraId="5E7B54A6" w14:textId="77777777" w:rsidR="006422C1" w:rsidRPr="0028196F" w:rsidRDefault="006422C1" w:rsidP="006422C1">
      <w:pPr>
        <w:jc w:val="both"/>
        <w:rPr>
          <w:lang w:val="uk-UA"/>
        </w:rPr>
      </w:pPr>
    </w:p>
    <w:p w14:paraId="3C6B4CAE" w14:textId="77777777" w:rsidR="006422C1" w:rsidRPr="0028196F" w:rsidRDefault="006422C1" w:rsidP="006422C1">
      <w:pPr>
        <w:jc w:val="both"/>
        <w:rPr>
          <w:lang w:val="uk-UA"/>
        </w:rPr>
      </w:pPr>
    </w:p>
    <w:p w14:paraId="7B698A05" w14:textId="77777777" w:rsidR="006422C1" w:rsidRPr="0028196F" w:rsidRDefault="006422C1" w:rsidP="006422C1">
      <w:pPr>
        <w:jc w:val="both"/>
        <w:rPr>
          <w:lang w:val="uk-UA"/>
        </w:rPr>
      </w:pPr>
    </w:p>
    <w:p w14:paraId="1AE0E7B7" w14:textId="77777777" w:rsidR="006422C1" w:rsidRPr="0028196F" w:rsidRDefault="006422C1" w:rsidP="006422C1">
      <w:pPr>
        <w:jc w:val="both"/>
        <w:rPr>
          <w:lang w:val="uk-UA"/>
        </w:rPr>
      </w:pPr>
    </w:p>
    <w:p w14:paraId="412621BC" w14:textId="77777777" w:rsidR="006422C1" w:rsidRPr="0028196F" w:rsidRDefault="006422C1" w:rsidP="006422C1">
      <w:pPr>
        <w:jc w:val="both"/>
        <w:rPr>
          <w:lang w:val="uk-UA"/>
        </w:rPr>
      </w:pPr>
    </w:p>
    <w:p w14:paraId="6EE9035C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Дніпро</w:t>
      </w:r>
    </w:p>
    <w:p w14:paraId="7C32C6FF" w14:textId="01500E38" w:rsidR="006422C1" w:rsidRPr="008149BB" w:rsidRDefault="006422C1" w:rsidP="006422C1">
      <w:pPr>
        <w:jc w:val="center"/>
        <w:rPr>
          <w:b/>
          <w:sz w:val="28"/>
          <w:szCs w:val="28"/>
          <w:u w:val="single"/>
          <w:lang w:val="en-US"/>
        </w:rPr>
      </w:pPr>
      <w:r w:rsidRPr="0028196F">
        <w:rPr>
          <w:b/>
          <w:sz w:val="28"/>
          <w:szCs w:val="28"/>
          <w:lang w:val="uk-UA"/>
        </w:rPr>
        <w:t>20</w:t>
      </w:r>
      <w:r w:rsidR="008149BB">
        <w:rPr>
          <w:b/>
          <w:sz w:val="28"/>
          <w:szCs w:val="28"/>
          <w:u w:val="single"/>
          <w:lang w:val="en-US"/>
        </w:rPr>
        <w:t>20</w:t>
      </w:r>
    </w:p>
    <w:p w14:paraId="4309181A" w14:textId="77777777" w:rsidR="006422C1" w:rsidRPr="0028196F" w:rsidRDefault="006422C1" w:rsidP="006422C1">
      <w:pPr>
        <w:jc w:val="right"/>
        <w:rPr>
          <w:b/>
          <w:i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EEE73D6" w14:textId="42377DEC" w:rsidR="00113795" w:rsidRPr="0028196F" w:rsidRDefault="006422C1" w:rsidP="006422C1">
      <w:pPr>
        <w:rPr>
          <w:b/>
          <w:bCs/>
          <w:lang w:val="uk-UA"/>
        </w:rPr>
      </w:pPr>
      <w:r w:rsidRPr="0028196F">
        <w:rPr>
          <w:bCs/>
          <w:lang w:val="uk-UA"/>
        </w:rPr>
        <w:lastRenderedPageBreak/>
        <w:t>Розробник:</w:t>
      </w:r>
      <w:r w:rsidRPr="0028196F">
        <w:rPr>
          <w:b/>
          <w:bCs/>
          <w:lang w:val="uk-UA"/>
        </w:rPr>
        <w:t xml:space="preserve"> </w:t>
      </w:r>
    </w:p>
    <w:p w14:paraId="2CDEC324" w14:textId="65E69243" w:rsidR="00113795" w:rsidRPr="0028196F" w:rsidRDefault="00113795" w:rsidP="001926A7">
      <w:pPr>
        <w:jc w:val="both"/>
        <w:rPr>
          <w:b/>
          <w:bCs/>
          <w:u w:val="single"/>
          <w:lang w:val="uk-UA"/>
        </w:rPr>
      </w:pPr>
      <w:r w:rsidRPr="0028196F">
        <w:rPr>
          <w:b/>
          <w:bCs/>
          <w:u w:val="single"/>
          <w:lang w:val="uk-UA"/>
        </w:rPr>
        <w:t>Кирилова Оксана Вікторівна, доцент, кандидат філологічних наук, доцент кафедри масової та міжнародної комунікації</w:t>
      </w:r>
    </w:p>
    <w:p w14:paraId="537B2EB3" w14:textId="41264166" w:rsidR="006422C1" w:rsidRDefault="006422C1" w:rsidP="006422C1">
      <w:pPr>
        <w:rPr>
          <w:sz w:val="16"/>
          <w:szCs w:val="16"/>
          <w:lang w:val="uk-UA"/>
        </w:rPr>
      </w:pPr>
    </w:p>
    <w:p w14:paraId="73A7AE95" w14:textId="77777777" w:rsidR="001926A7" w:rsidRPr="0028196F" w:rsidRDefault="001926A7" w:rsidP="006422C1">
      <w:pPr>
        <w:rPr>
          <w:lang w:val="uk-UA"/>
        </w:rPr>
      </w:pPr>
    </w:p>
    <w:p w14:paraId="37BB5D79" w14:textId="77777777" w:rsidR="006422C1" w:rsidRPr="0028196F" w:rsidRDefault="006422C1" w:rsidP="006422C1">
      <w:pPr>
        <w:rPr>
          <w:bCs/>
          <w:iCs/>
          <w:lang w:val="uk-UA"/>
        </w:rPr>
      </w:pPr>
      <w:r w:rsidRPr="0028196F">
        <w:rPr>
          <w:lang w:val="uk-UA"/>
        </w:rPr>
        <w:t>Робоча програма схвалена  на засіданні к</w:t>
      </w:r>
      <w:r w:rsidRPr="0028196F">
        <w:rPr>
          <w:bCs/>
          <w:iCs/>
          <w:lang w:val="uk-UA"/>
        </w:rPr>
        <w:t xml:space="preserve">афедри </w:t>
      </w:r>
      <w:r w:rsidR="00113795" w:rsidRPr="0028196F">
        <w:rPr>
          <w:bCs/>
          <w:iCs/>
          <w:u w:val="single"/>
          <w:lang w:val="uk-UA"/>
        </w:rPr>
        <w:t>масової та міжнародної комунікації</w:t>
      </w:r>
    </w:p>
    <w:p w14:paraId="29FDB9A2" w14:textId="77777777" w:rsidR="006422C1" w:rsidRPr="0028196F" w:rsidRDefault="006422C1" w:rsidP="006422C1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28196F">
        <w:rPr>
          <w:bCs/>
          <w:iCs/>
          <w:sz w:val="16"/>
          <w:szCs w:val="16"/>
          <w:lang w:val="uk-UA"/>
        </w:rPr>
        <w:t xml:space="preserve">(назва </w:t>
      </w:r>
      <w:r w:rsidR="00113795" w:rsidRPr="0028196F">
        <w:rPr>
          <w:bCs/>
          <w:iCs/>
          <w:sz w:val="16"/>
          <w:szCs w:val="16"/>
          <w:lang w:val="uk-UA"/>
        </w:rPr>
        <w:t>ка</w:t>
      </w:r>
      <w:r w:rsidRPr="0028196F">
        <w:rPr>
          <w:bCs/>
          <w:iCs/>
          <w:sz w:val="16"/>
          <w:szCs w:val="16"/>
          <w:lang w:val="uk-UA"/>
        </w:rPr>
        <w:t>федри)</w:t>
      </w:r>
    </w:p>
    <w:p w14:paraId="05C74B0E" w14:textId="77777777" w:rsidR="006422C1" w:rsidRPr="0028196F" w:rsidRDefault="006422C1" w:rsidP="006422C1">
      <w:pPr>
        <w:rPr>
          <w:b/>
          <w:i/>
          <w:sz w:val="16"/>
          <w:szCs w:val="16"/>
          <w:lang w:val="uk-UA"/>
        </w:rPr>
      </w:pPr>
    </w:p>
    <w:p w14:paraId="7C717212" w14:textId="33117E44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8125BE">
        <w:rPr>
          <w:lang w:val="uk-UA"/>
        </w:rPr>
        <w:t>____</w:t>
      </w:r>
      <w:r w:rsidRPr="00ED6CAE">
        <w:rPr>
          <w:lang w:val="uk-UA"/>
        </w:rPr>
        <w:t xml:space="preserve">” </w:t>
      </w:r>
      <w:r w:rsidR="008125BE">
        <w:rPr>
          <w:lang w:val="uk-UA"/>
        </w:rPr>
        <w:t>___________</w:t>
      </w:r>
      <w:r w:rsidRPr="00ED6CAE">
        <w:rPr>
          <w:lang w:val="uk-UA"/>
        </w:rPr>
        <w:t>20</w:t>
      </w:r>
      <w:r w:rsidR="008125BE">
        <w:rPr>
          <w:lang w:val="uk-UA"/>
        </w:rPr>
        <w:t xml:space="preserve">20 </w:t>
      </w:r>
      <w:r w:rsidRPr="00ED6CAE">
        <w:rPr>
          <w:lang w:val="uk-UA"/>
        </w:rPr>
        <w:t xml:space="preserve">року № </w:t>
      </w:r>
      <w:r w:rsidR="008125BE">
        <w:rPr>
          <w:lang w:val="uk-UA"/>
        </w:rPr>
        <w:t>__</w:t>
      </w:r>
    </w:p>
    <w:p w14:paraId="429AC55F" w14:textId="77777777" w:rsidR="006422C1" w:rsidRPr="0028196F" w:rsidRDefault="006422C1" w:rsidP="006422C1">
      <w:pPr>
        <w:rPr>
          <w:lang w:val="uk-UA"/>
        </w:rPr>
      </w:pPr>
    </w:p>
    <w:p w14:paraId="4692B344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 xml:space="preserve">Завідувач кафедри </w:t>
      </w:r>
      <w:r w:rsidR="00113795" w:rsidRPr="0028196F">
        <w:rPr>
          <w:u w:val="single"/>
          <w:lang w:val="uk-UA"/>
        </w:rPr>
        <w:t xml:space="preserve">масової </w:t>
      </w:r>
      <w:r w:rsidR="00113795" w:rsidRPr="0028196F">
        <w:rPr>
          <w:bCs/>
          <w:iCs/>
          <w:u w:val="single"/>
          <w:lang w:val="uk-UA"/>
        </w:rPr>
        <w:t>та міжнародної комунікації</w:t>
      </w:r>
    </w:p>
    <w:p w14:paraId="04F404CF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6"/>
          <w:szCs w:val="16"/>
          <w:lang w:val="uk-UA"/>
        </w:rPr>
        <w:t>(назва кафедри)</w:t>
      </w:r>
    </w:p>
    <w:p w14:paraId="20692928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_______________________ (</w:t>
      </w:r>
      <w:r w:rsidR="00113795" w:rsidRPr="0028196F">
        <w:rPr>
          <w:u w:val="single"/>
          <w:lang w:val="uk-UA"/>
        </w:rPr>
        <w:t xml:space="preserve">Бутиріна </w:t>
      </w:r>
      <w:proofErr w:type="spellStart"/>
      <w:r w:rsidR="00113795" w:rsidRPr="0028196F">
        <w:rPr>
          <w:u w:val="single"/>
          <w:lang w:val="uk-UA"/>
        </w:rPr>
        <w:t>М.В</w:t>
      </w:r>
      <w:proofErr w:type="spellEnd"/>
      <w:r w:rsidR="00113795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  <w:r w:rsidR="00113795" w:rsidRPr="0028196F">
        <w:rPr>
          <w:lang w:val="uk-UA"/>
        </w:rPr>
        <w:t xml:space="preserve"> </w:t>
      </w:r>
    </w:p>
    <w:p w14:paraId="7D5CA098" w14:textId="77777777" w:rsidR="006422C1" w:rsidRPr="0028196F" w:rsidRDefault="006422C1" w:rsidP="00113795">
      <w:pPr>
        <w:ind w:left="4248" w:firstLine="708"/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(прізвище та ініціали)</w:t>
      </w:r>
    </w:p>
    <w:p w14:paraId="6589E8D8" w14:textId="77777777" w:rsidR="006422C1" w:rsidRPr="0028196F" w:rsidRDefault="006422C1" w:rsidP="006422C1">
      <w:pPr>
        <w:jc w:val="right"/>
        <w:rPr>
          <w:lang w:val="uk-UA"/>
        </w:rPr>
      </w:pPr>
    </w:p>
    <w:p w14:paraId="76B68999" w14:textId="77777777" w:rsidR="006422C1" w:rsidRPr="0028196F" w:rsidRDefault="006422C1" w:rsidP="006422C1">
      <w:pPr>
        <w:jc w:val="both"/>
        <w:rPr>
          <w:sz w:val="16"/>
          <w:szCs w:val="16"/>
          <w:lang w:val="uk-UA"/>
        </w:rPr>
      </w:pPr>
    </w:p>
    <w:p w14:paraId="53C99855" w14:textId="77777777" w:rsidR="00DE49F4" w:rsidRPr="0028196F" w:rsidRDefault="006422C1" w:rsidP="00DE49F4">
      <w:pPr>
        <w:rPr>
          <w:lang w:val="uk-UA"/>
        </w:rPr>
      </w:pPr>
      <w:r w:rsidRPr="0028196F">
        <w:rPr>
          <w:lang w:val="uk-UA"/>
        </w:rPr>
        <w:t xml:space="preserve">Погоджено із завідувачем випускової кафедри </w:t>
      </w:r>
      <w:r w:rsidR="00DE49F4" w:rsidRPr="0028196F">
        <w:rPr>
          <w:u w:val="single"/>
          <w:lang w:val="uk-UA"/>
        </w:rPr>
        <w:t xml:space="preserve">масової </w:t>
      </w:r>
      <w:r w:rsidR="00DE49F4" w:rsidRPr="0028196F">
        <w:rPr>
          <w:bCs/>
          <w:iCs/>
          <w:u w:val="single"/>
          <w:lang w:val="uk-UA"/>
        </w:rPr>
        <w:t>та міжнародної комунікації</w:t>
      </w:r>
    </w:p>
    <w:p w14:paraId="77E5E87D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  <w:t>(назва кафедри)</w:t>
      </w:r>
    </w:p>
    <w:p w14:paraId="4A150E07" w14:textId="21BF0431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 xml:space="preserve">зі </w:t>
      </w:r>
      <w:r w:rsidR="00684890" w:rsidRPr="0028196F">
        <w:rPr>
          <w:lang w:val="uk-UA"/>
        </w:rPr>
        <w:t>спеціальності</w:t>
      </w:r>
      <w:r w:rsidRPr="0028196F">
        <w:rPr>
          <w:lang w:val="uk-UA"/>
        </w:rPr>
        <w:t xml:space="preserve"> </w:t>
      </w:r>
      <w:r w:rsidR="00DE49F4" w:rsidRPr="0028196F">
        <w:rPr>
          <w:u w:val="single"/>
          <w:lang w:val="uk-UA"/>
        </w:rPr>
        <w:t>061 Журналістика</w:t>
      </w:r>
    </w:p>
    <w:p w14:paraId="24C7FDE2" w14:textId="2087BC02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>за освітньою (-</w:t>
      </w:r>
      <w:proofErr w:type="spellStart"/>
      <w:r w:rsidRPr="0028196F">
        <w:rPr>
          <w:lang w:val="uk-UA"/>
        </w:rPr>
        <w:t>ими</w:t>
      </w:r>
      <w:proofErr w:type="spellEnd"/>
      <w:r w:rsidRPr="0028196F">
        <w:rPr>
          <w:lang w:val="uk-UA"/>
        </w:rPr>
        <w:t>) програмою (-</w:t>
      </w:r>
      <w:proofErr w:type="spellStart"/>
      <w:r w:rsidRPr="0028196F">
        <w:rPr>
          <w:lang w:val="uk-UA"/>
        </w:rPr>
        <w:t>ами</w:t>
      </w:r>
      <w:proofErr w:type="spellEnd"/>
      <w:r w:rsidRPr="0028196F">
        <w:rPr>
          <w:lang w:val="uk-UA"/>
        </w:rPr>
        <w:t>)</w:t>
      </w:r>
      <w:r w:rsidR="00DE49F4" w:rsidRPr="0028196F">
        <w:rPr>
          <w:lang w:val="uk-UA"/>
        </w:rPr>
        <w:t xml:space="preserve"> _________________________________</w:t>
      </w:r>
    </w:p>
    <w:p w14:paraId="29FDFD92" w14:textId="1244641C" w:rsidR="006422C1" w:rsidRDefault="006422C1" w:rsidP="006422C1">
      <w:pPr>
        <w:rPr>
          <w:lang w:val="uk-UA"/>
        </w:rPr>
      </w:pPr>
    </w:p>
    <w:p w14:paraId="64C1464F" w14:textId="77777777" w:rsidR="001926A7" w:rsidRPr="0028196F" w:rsidRDefault="001926A7" w:rsidP="006422C1">
      <w:pPr>
        <w:rPr>
          <w:lang w:val="uk-UA"/>
        </w:rPr>
      </w:pPr>
    </w:p>
    <w:p w14:paraId="0FF59C17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 _______________________ (</w:t>
      </w:r>
      <w:r w:rsidR="00DE49F4" w:rsidRPr="0028196F">
        <w:rPr>
          <w:u w:val="single"/>
          <w:lang w:val="uk-UA"/>
        </w:rPr>
        <w:t xml:space="preserve">Бутиріна </w:t>
      </w:r>
      <w:proofErr w:type="spellStart"/>
      <w:r w:rsidR="00DE49F4" w:rsidRPr="0028196F">
        <w:rPr>
          <w:u w:val="single"/>
          <w:lang w:val="uk-UA"/>
        </w:rPr>
        <w:t>М.В</w:t>
      </w:r>
      <w:proofErr w:type="spellEnd"/>
      <w:r w:rsidR="00DE49F4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</w:p>
    <w:p w14:paraId="5C71CDDC" w14:textId="77777777" w:rsidR="006422C1" w:rsidRPr="0028196F" w:rsidRDefault="006422C1" w:rsidP="006422C1">
      <w:pPr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14F350E8" w14:textId="77777777" w:rsidR="006422C1" w:rsidRPr="0028196F" w:rsidRDefault="006422C1" w:rsidP="006422C1">
      <w:pPr>
        <w:rPr>
          <w:lang w:val="uk-UA"/>
        </w:rPr>
      </w:pPr>
    </w:p>
    <w:p w14:paraId="5573A1E8" w14:textId="77777777" w:rsidR="006422C1" w:rsidRPr="0028196F" w:rsidRDefault="006422C1" w:rsidP="006422C1">
      <w:pPr>
        <w:rPr>
          <w:lang w:val="uk-UA"/>
        </w:rPr>
      </w:pPr>
    </w:p>
    <w:p w14:paraId="50172203" w14:textId="77777777" w:rsidR="006422C1" w:rsidRPr="0028196F" w:rsidRDefault="006422C1" w:rsidP="006422C1">
      <w:pPr>
        <w:rPr>
          <w:lang w:val="uk-UA"/>
        </w:rPr>
      </w:pPr>
    </w:p>
    <w:p w14:paraId="2280BA0A" w14:textId="77777777" w:rsidR="006422C1" w:rsidRPr="0028196F" w:rsidRDefault="006422C1" w:rsidP="006422C1">
      <w:pPr>
        <w:rPr>
          <w:lang w:val="uk-UA"/>
        </w:rPr>
      </w:pPr>
    </w:p>
    <w:p w14:paraId="3F6DC928" w14:textId="77777777" w:rsidR="006422C1" w:rsidRPr="0028196F" w:rsidRDefault="006422C1" w:rsidP="006422C1">
      <w:pPr>
        <w:rPr>
          <w:lang w:val="uk-UA"/>
        </w:rPr>
      </w:pPr>
    </w:p>
    <w:p w14:paraId="71CACDDB" w14:textId="77777777" w:rsidR="006422C1" w:rsidRPr="0028196F" w:rsidRDefault="006422C1" w:rsidP="006422C1">
      <w:pPr>
        <w:rPr>
          <w:lang w:val="uk-UA"/>
        </w:rPr>
      </w:pPr>
    </w:p>
    <w:p w14:paraId="4D7CE02C" w14:textId="267045BC" w:rsidR="00DE49F4" w:rsidRPr="0028196F" w:rsidRDefault="006422C1" w:rsidP="001926A7">
      <w:pPr>
        <w:jc w:val="both"/>
        <w:rPr>
          <w:u w:val="single"/>
          <w:lang w:val="uk-UA"/>
        </w:rPr>
      </w:pPr>
      <w:bookmarkStart w:id="0" w:name="_Hlk527566869"/>
      <w:r w:rsidRPr="0028196F">
        <w:rPr>
          <w:lang w:val="uk-UA"/>
        </w:rPr>
        <w:t xml:space="preserve">Ухвалено на засіданні науково-методичної ради факультету </w:t>
      </w:r>
      <w:r w:rsidR="00DE49F4" w:rsidRPr="0028196F">
        <w:rPr>
          <w:u w:val="single"/>
          <w:lang w:val="uk-UA"/>
        </w:rPr>
        <w:t>систем і засобів масової комунікації</w:t>
      </w:r>
    </w:p>
    <w:p w14:paraId="18345696" w14:textId="77777777" w:rsidR="001926A7" w:rsidRDefault="001926A7" w:rsidP="006422C1">
      <w:pPr>
        <w:rPr>
          <w:lang w:val="uk-UA"/>
        </w:rPr>
      </w:pPr>
    </w:p>
    <w:p w14:paraId="47E75DCF" w14:textId="7E3482D1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8125BE">
        <w:rPr>
          <w:lang w:val="uk-UA"/>
        </w:rPr>
        <w:t>__</w:t>
      </w:r>
      <w:r w:rsidRPr="00ED6CAE">
        <w:rPr>
          <w:lang w:val="uk-UA"/>
        </w:rPr>
        <w:t>”</w:t>
      </w:r>
      <w:r>
        <w:rPr>
          <w:u w:val="single"/>
          <w:lang w:val="uk-UA"/>
        </w:rPr>
        <w:t xml:space="preserve"> </w:t>
      </w:r>
      <w:r w:rsidR="008125BE" w:rsidRPr="008125BE">
        <w:rPr>
          <w:lang w:val="uk-UA"/>
        </w:rPr>
        <w:t>__________</w:t>
      </w:r>
      <w:r w:rsidRPr="00ED6CAE">
        <w:rPr>
          <w:lang w:val="uk-UA"/>
        </w:rPr>
        <w:t>20</w:t>
      </w:r>
      <w:r w:rsidR="008125BE">
        <w:rPr>
          <w:u w:val="single"/>
          <w:lang w:val="uk-UA"/>
        </w:rPr>
        <w:t>20</w:t>
      </w:r>
      <w:r w:rsidRPr="00ED6CAE">
        <w:rPr>
          <w:lang w:val="uk-UA"/>
        </w:rPr>
        <w:t xml:space="preserve"> року № </w:t>
      </w:r>
      <w:r w:rsidR="008125BE">
        <w:rPr>
          <w:lang w:val="uk-UA"/>
        </w:rPr>
        <w:t>__</w:t>
      </w:r>
    </w:p>
    <w:p w14:paraId="3EEAE086" w14:textId="77777777" w:rsidR="006422C1" w:rsidRPr="0028196F" w:rsidRDefault="006422C1" w:rsidP="006422C1">
      <w:pPr>
        <w:rPr>
          <w:lang w:val="uk-UA"/>
        </w:rPr>
      </w:pPr>
    </w:p>
    <w:p w14:paraId="53B44DEB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 xml:space="preserve">Голова </w:t>
      </w:r>
      <w:proofErr w:type="spellStart"/>
      <w:r w:rsidRPr="0028196F">
        <w:rPr>
          <w:lang w:val="uk-UA"/>
        </w:rPr>
        <w:t>НМРФ</w:t>
      </w:r>
      <w:proofErr w:type="spellEnd"/>
      <w:r w:rsidRPr="0028196F">
        <w:rPr>
          <w:lang w:val="uk-UA"/>
        </w:rPr>
        <w:t xml:space="preserve"> ____________</w:t>
      </w:r>
      <w:r w:rsidR="00991350" w:rsidRPr="0028196F">
        <w:rPr>
          <w:lang w:val="uk-UA"/>
        </w:rPr>
        <w:t>___</w:t>
      </w:r>
      <w:r w:rsidRPr="0028196F">
        <w:rPr>
          <w:lang w:val="uk-UA"/>
        </w:rPr>
        <w:t>___ (</w:t>
      </w:r>
      <w:r w:rsidR="00991350" w:rsidRPr="0028196F">
        <w:rPr>
          <w:u w:val="single"/>
          <w:lang w:val="uk-UA"/>
        </w:rPr>
        <w:t xml:space="preserve">Гусєва </w:t>
      </w:r>
      <w:proofErr w:type="spellStart"/>
      <w:r w:rsidR="00991350" w:rsidRPr="0028196F">
        <w:rPr>
          <w:u w:val="single"/>
          <w:lang w:val="uk-UA"/>
        </w:rPr>
        <w:t>О.О</w:t>
      </w:r>
      <w:proofErr w:type="spellEnd"/>
      <w:r w:rsidR="00991350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</w:p>
    <w:p w14:paraId="471E1706" w14:textId="77777777" w:rsidR="006422C1" w:rsidRPr="0028196F" w:rsidRDefault="006422C1" w:rsidP="006422C1">
      <w:pPr>
        <w:ind w:left="4956" w:firstLine="708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(підпис)                             </w:t>
      </w:r>
      <w:r w:rsidR="00991350" w:rsidRPr="0028196F">
        <w:rPr>
          <w:sz w:val="16"/>
          <w:lang w:val="uk-UA"/>
        </w:rPr>
        <w:t xml:space="preserve">                </w:t>
      </w:r>
      <w:r w:rsidRPr="0028196F">
        <w:rPr>
          <w:sz w:val="16"/>
          <w:lang w:val="uk-UA"/>
        </w:rPr>
        <w:t xml:space="preserve">   </w:t>
      </w:r>
      <w:r w:rsidR="00AF785A" w:rsidRPr="0028196F">
        <w:rPr>
          <w:sz w:val="16"/>
          <w:lang w:val="uk-UA"/>
        </w:rPr>
        <w:t xml:space="preserve">   </w:t>
      </w:r>
      <w:r w:rsidRPr="0028196F">
        <w:rPr>
          <w:sz w:val="16"/>
          <w:lang w:val="uk-UA"/>
        </w:rPr>
        <w:t xml:space="preserve">   (прізвище та ініціали)</w:t>
      </w:r>
    </w:p>
    <w:bookmarkEnd w:id="0"/>
    <w:p w14:paraId="6866152C" w14:textId="77777777" w:rsidR="006422C1" w:rsidRPr="0028196F" w:rsidRDefault="006422C1" w:rsidP="006422C1">
      <w:pPr>
        <w:jc w:val="right"/>
        <w:rPr>
          <w:lang w:val="uk-UA"/>
        </w:rPr>
      </w:pPr>
    </w:p>
    <w:p w14:paraId="58393154" w14:textId="7D79638E" w:rsidR="006422C1" w:rsidRPr="0028196F" w:rsidRDefault="006422C1" w:rsidP="001926A7">
      <w:pPr>
        <w:jc w:val="both"/>
        <w:rPr>
          <w:bCs/>
          <w:iCs/>
          <w:lang w:val="uk-UA"/>
        </w:rPr>
      </w:pPr>
      <w:bookmarkStart w:id="1" w:name="_Hlk527566834"/>
      <w:r w:rsidRPr="0028196F">
        <w:rPr>
          <w:bCs/>
          <w:i/>
          <w:iCs/>
          <w:lang w:val="uk-UA"/>
        </w:rPr>
        <w:t xml:space="preserve">Робочу програму схвалено на засіданні </w:t>
      </w:r>
      <w:r w:rsidRPr="0028196F">
        <w:rPr>
          <w:bCs/>
          <w:iCs/>
          <w:lang w:val="uk-UA"/>
        </w:rPr>
        <w:t>кафедри</w:t>
      </w:r>
      <w:r w:rsidR="001926A7">
        <w:rPr>
          <w:bCs/>
          <w:iCs/>
          <w:lang w:val="uk-UA"/>
        </w:rPr>
        <w:t xml:space="preserve"> </w:t>
      </w:r>
      <w:r w:rsidR="00991350" w:rsidRPr="0028196F">
        <w:rPr>
          <w:bCs/>
          <w:iCs/>
          <w:u w:val="single"/>
          <w:lang w:val="uk-UA"/>
        </w:rPr>
        <w:t>масової та міжнародної комунікації</w:t>
      </w:r>
      <w:r w:rsidR="00991350" w:rsidRPr="0028196F">
        <w:rPr>
          <w:bCs/>
          <w:iCs/>
          <w:lang w:val="uk-UA"/>
        </w:rPr>
        <w:t xml:space="preserve"> </w:t>
      </w:r>
      <w:r w:rsidRPr="0028196F">
        <w:rPr>
          <w:bCs/>
          <w:i/>
          <w:iCs/>
          <w:lang w:val="uk-UA"/>
        </w:rPr>
        <w:t>на наступний навчальний рік</w:t>
      </w:r>
      <w:r w:rsidRPr="0028196F">
        <w:rPr>
          <w:bCs/>
          <w:iCs/>
          <w:lang w:val="uk-UA"/>
        </w:rPr>
        <w:t xml:space="preserve"> </w:t>
      </w:r>
    </w:p>
    <w:bookmarkEnd w:id="1"/>
    <w:p w14:paraId="46ADC200" w14:textId="34ED4A07" w:rsidR="006422C1" w:rsidRDefault="006422C1" w:rsidP="006422C1">
      <w:pPr>
        <w:rPr>
          <w:bCs/>
          <w:iCs/>
          <w:sz w:val="18"/>
          <w:szCs w:val="18"/>
          <w:lang w:val="uk-UA"/>
        </w:rPr>
      </w:pPr>
    </w:p>
    <w:p w14:paraId="0E3DC9BC" w14:textId="77777777" w:rsidR="001926A7" w:rsidRPr="0028196F" w:rsidRDefault="001926A7" w:rsidP="006422C1">
      <w:pPr>
        <w:rPr>
          <w:bCs/>
          <w:iCs/>
          <w:lang w:val="uk-UA"/>
        </w:rPr>
      </w:pPr>
    </w:p>
    <w:p w14:paraId="12F841E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9062FA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5D603FD0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07CF656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5033109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467D0068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44858354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10BF66C" w14:textId="77777777" w:rsidR="006422C1" w:rsidRPr="0028196F" w:rsidRDefault="006422C1" w:rsidP="006422C1">
      <w:pPr>
        <w:rPr>
          <w:lang w:val="uk-UA"/>
        </w:rPr>
      </w:pPr>
    </w:p>
    <w:p w14:paraId="52F95CF5" w14:textId="77777777" w:rsidR="006422C1" w:rsidRPr="0028196F" w:rsidRDefault="006422C1" w:rsidP="006422C1">
      <w:pPr>
        <w:rPr>
          <w:sz w:val="28"/>
          <w:szCs w:val="28"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3700709" w14:textId="77777777" w:rsidR="006422C1" w:rsidRPr="0028196F" w:rsidRDefault="006422C1" w:rsidP="006422C1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422C1" w:rsidRPr="0028196F" w14:paraId="588D6CF9" w14:textId="77777777" w:rsidTr="00E942B5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3BCAAA8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68FDCB98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6B788765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EF0D3B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196F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28196F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2DB3453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1E732E38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 xml:space="preserve">Кредитів </w:t>
            </w:r>
            <w:proofErr w:type="spellStart"/>
            <w:r w:rsidRPr="0028196F">
              <w:rPr>
                <w:sz w:val="20"/>
                <w:szCs w:val="20"/>
                <w:lang w:val="uk-UA"/>
              </w:rPr>
              <w:t>ECTS</w:t>
            </w:r>
            <w:proofErr w:type="spellEnd"/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43C0DA8F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422C1" w:rsidRPr="0028196F" w14:paraId="7300CCF7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449A822B" w14:textId="77777777" w:rsidR="006422C1" w:rsidRPr="0028196F" w:rsidRDefault="006422C1" w:rsidP="00E942B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680932B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9AD9DF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8A5269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2C63BE1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9F41C74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64F44F6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0B97044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B8BD3D0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7E4998F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687F3E95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490D323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422C1" w:rsidRPr="0028196F" w14:paraId="32482A5F" w14:textId="77777777" w:rsidTr="00E942B5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00C4054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B0A939C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CDB15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18808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0706BE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9A894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906179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0F83726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D687EA0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CEA77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7EFAD332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77851EFF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90303F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13BBE0CB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лаборатор</w:t>
            </w:r>
            <w:r w:rsidRPr="0028196F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29AB78DB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C1" w:rsidRPr="0028196F" w14:paraId="118F9E7B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158E5CED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Денна форма навчання</w:t>
            </w:r>
          </w:p>
        </w:tc>
      </w:tr>
      <w:tr w:rsidR="008125BE" w:rsidRPr="0028196F" w14:paraId="36BA91D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DBF98DE" w14:textId="6F356D35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4A5861B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BA9F7AF" w14:textId="48E5ED8A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28FC99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369274" w14:textId="42222892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59D671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891DB3" w14:textId="4D2F07CC" w:rsidR="008125BE" w:rsidRPr="0028196F" w:rsidRDefault="008125BE" w:rsidP="008125BE">
            <w:pPr>
              <w:jc w:val="center"/>
              <w:rPr>
                <w:lang w:val="uk-UA"/>
              </w:rPr>
            </w:pPr>
            <w:proofErr w:type="spellStart"/>
            <w:r w:rsidRPr="0028196F">
              <w:rPr>
                <w:lang w:val="uk-UA"/>
              </w:rPr>
              <w:t>кмр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14519EB" w14:textId="204B0141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3002790" w14:textId="3762B36B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720" w:type="dxa"/>
            <w:shd w:val="clear" w:color="auto" w:fill="auto"/>
          </w:tcPr>
          <w:p w14:paraId="27FA8BF7" w14:textId="42DDC6A9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720" w:type="dxa"/>
            <w:shd w:val="clear" w:color="auto" w:fill="auto"/>
          </w:tcPr>
          <w:p w14:paraId="51D8559A" w14:textId="4A522CB3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32</w:t>
            </w:r>
          </w:p>
        </w:tc>
        <w:tc>
          <w:tcPr>
            <w:tcW w:w="587" w:type="dxa"/>
            <w:shd w:val="clear" w:color="auto" w:fill="auto"/>
          </w:tcPr>
          <w:p w14:paraId="7358CABC" w14:textId="326B88E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30668DAD" w14:textId="1F64E150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16</w:t>
            </w:r>
          </w:p>
        </w:tc>
        <w:tc>
          <w:tcPr>
            <w:tcW w:w="594" w:type="dxa"/>
            <w:shd w:val="clear" w:color="auto" w:fill="auto"/>
          </w:tcPr>
          <w:p w14:paraId="6955F79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2086294" w14:textId="24252AA6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</w:tr>
      <w:tr w:rsidR="008125BE" w:rsidRPr="0028196F" w14:paraId="5E7CB859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E7AE42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B8F0189" w14:textId="17D0654C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83AB10B" w14:textId="37D69AFA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A6EFC0" w14:textId="337B2F3F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548833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DEFFE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B0BB40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06677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FBBB12B" w14:textId="5AD86A8B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20" w:type="dxa"/>
            <w:shd w:val="clear" w:color="auto" w:fill="auto"/>
          </w:tcPr>
          <w:p w14:paraId="5E88AB44" w14:textId="4898CB27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14:paraId="3C1F383B" w14:textId="3E6C7B8E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87" w:type="dxa"/>
            <w:shd w:val="clear" w:color="auto" w:fill="auto"/>
          </w:tcPr>
          <w:p w14:paraId="14BCF1D3" w14:textId="49F9954F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2F95DC95" w14:textId="3488D827" w:rsidR="008125BE" w:rsidRPr="0028196F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14:paraId="233C0B0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1810A80" w14:textId="0BE18F82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27</w:t>
            </w:r>
          </w:p>
        </w:tc>
      </w:tr>
      <w:tr w:rsidR="008125BE" w:rsidRPr="0028196F" w14:paraId="2BD23B31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1B92517" w14:textId="1E4E1155" w:rsidR="008125BE" w:rsidRPr="005C62C8" w:rsidRDefault="008125BE" w:rsidP="008125BE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66D0DFBC" w14:textId="06AD3EC2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6241D37" w14:textId="1562B458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281B2B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4B26B34" w14:textId="7FD12418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BC7775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B23F1" w14:textId="200BCD56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DEC9D1" w14:textId="115C6142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F114AC" w14:textId="30784784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9B2B15F" w14:textId="0B2BF590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74B6DC5" w14:textId="507DF4FA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3BED363" w14:textId="1B421074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AC07F56" w14:textId="579F746B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5E2088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B6E918B" w14:textId="33FBA2C0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45F518BC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B359B6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2974E4E" w14:textId="0B39AA16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1A3CD4B" w14:textId="6FD9A271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407909D" w14:textId="5718DCC0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438CC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77BD16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41C6D7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19FB9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7A591DD" w14:textId="4D9E9076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D9B9BB" w14:textId="7F648065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CB70AE2" w14:textId="21E8E9F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52952AD" w14:textId="13C2594F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5570C5" w14:textId="11C6D411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1D3F8B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BF8E1A3" w14:textId="3F4D411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781E5FA8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66C2BB2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7921B8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B3821B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372C22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48FF78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173B2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4503A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A94E1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25CC4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1BA12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40246A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65E889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3AB84C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611209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A1CA62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67B5BEB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048B32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00DDA9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E87197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E8987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DC38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BB3EC8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08533D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224ED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376D7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570370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FB6FC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FC825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620CAB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30DFED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F72E3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3A5C15AB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262432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EB8073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4FA8C9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F0907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9E2F8A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368F25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25896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715558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87E70A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B4D6B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9E03B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A01907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112C2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2D6DF9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84C18B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4FCBE77E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79B8130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5BE6EC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5AB7D9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EBCE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A21E6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75DE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EED9C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251DA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EE72C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1B5BBC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3F143F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9CA2F6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8A65C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470575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4D2A33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16EDA4B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C7CB24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6D1128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DC0CE1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8AF044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D44BD7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12445C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94F5A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8A1AB4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350DA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58818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96CE53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1A14C8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02056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C960DE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39FDCF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5A477A6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5D59D6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F057CB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08D9C8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3BB5F3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6403E8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AADB4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AAB8C7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23857E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90BB8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7784A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2A087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C937D7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1404B8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A9DDD4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53E837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5002F716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032F7E0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Заочна форма навчання</w:t>
            </w:r>
          </w:p>
        </w:tc>
      </w:tr>
      <w:tr w:rsidR="008125BE" w:rsidRPr="0028196F" w14:paraId="341D585D" w14:textId="77777777" w:rsidTr="001926A7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CCDDC57" w14:textId="7F46533C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08ABBD1" w14:textId="47F40F0C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553FBF9" w14:textId="7A439D3C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1F63808" w14:textId="51142682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D043B3" w14:textId="3A8B4CCF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9C21E1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09570F" w14:textId="7F4129E3" w:rsidR="008125BE" w:rsidRPr="0028196F" w:rsidRDefault="008125BE" w:rsidP="008125BE">
            <w:pPr>
              <w:jc w:val="center"/>
              <w:rPr>
                <w:lang w:val="uk-UA"/>
              </w:rPr>
            </w:pPr>
            <w:proofErr w:type="spellStart"/>
            <w:r w:rsidRPr="0028196F">
              <w:rPr>
                <w:lang w:val="uk-UA"/>
              </w:rPr>
              <w:t>к</w:t>
            </w:r>
            <w:r w:rsidR="005F2908">
              <w:rPr>
                <w:lang w:val="uk-UA"/>
              </w:rPr>
              <w:t>н</w:t>
            </w:r>
            <w:r w:rsidRPr="0028196F">
              <w:rPr>
                <w:lang w:val="uk-UA"/>
              </w:rPr>
              <w:t>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4C5DBA35" w14:textId="59ED0AD1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2BD6257" w14:textId="3AD05E5F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6726A56" w14:textId="177F214E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1E665111" w14:textId="1E5C32C0" w:rsidR="008125BE" w:rsidRPr="005F2908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7" w:type="dxa"/>
            <w:shd w:val="clear" w:color="auto" w:fill="auto"/>
          </w:tcPr>
          <w:p w14:paraId="5640BB56" w14:textId="7C7E6FD9" w:rsidR="008125BE" w:rsidRPr="005F2908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C5FBAFF" w14:textId="252BBBFB" w:rsidR="008125BE" w:rsidRPr="005F2908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4F95799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4657A9B" w14:textId="77C4F2CF" w:rsidR="008125BE" w:rsidRPr="005F2908" w:rsidRDefault="005F2908" w:rsidP="00812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8125BE" w:rsidRPr="0028196F" w14:paraId="49A094B5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4D3A94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711B2D4" w14:textId="039F0616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D064508" w14:textId="0EF40A39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49331D4" w14:textId="0D0E6756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EB577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887A56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6E16890" w14:textId="34EE5065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07537B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BE7A52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0B68C34" w14:textId="00B3C88C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462D569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60E04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389382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23BC54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0CD6FE" w14:textId="6A3E9914" w:rsidR="008125BE" w:rsidRPr="005C62C8" w:rsidRDefault="008125BE" w:rsidP="008125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125BE" w:rsidRPr="0028196F" w14:paraId="37D0FE7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075B3B4" w14:textId="77777777" w:rsidR="008125BE" w:rsidRPr="005C62C8" w:rsidRDefault="008125BE" w:rsidP="008125BE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E7BD2F7" w14:textId="77777777" w:rsidR="008125BE" w:rsidRPr="005C62C8" w:rsidRDefault="008125BE" w:rsidP="008125BE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F5907A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58754C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3CD331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2D9B2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AA5D79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74BE2E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4D13E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01908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C11B44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E3DD4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176BC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E8E29D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EE950E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07608CC2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7BFDC1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66A968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21C7EE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3DF61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6164F0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E1E63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4A2B7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73543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873B5B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0E727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749076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7AEF18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73ED7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369643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D35789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3B035247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E0495A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0EE748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6F9036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A03A41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8BBBA6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4EA373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855FFB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640FB0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5EB480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74AD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A3F4F1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9C8BF5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560BAE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AF005E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1ED5F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5AB9C5CA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97836D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3DD007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068BD9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3D045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8DC854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2B2F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FC7847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431BCF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2C4E8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CDDE0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CC4AF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966144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2469A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BF68D5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C99936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3950A7A2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3E5C6B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104A59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A5115D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BF318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8DC7EE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FE5DB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5DBC2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07DE0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DCFBA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ADEE2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095735A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0773E3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9A2A2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A4F1AA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7BDD99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22BF6DF4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63BB36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B5EC0E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D1A234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C7FC5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93DA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2ED62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5DB8A7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25CA6D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779603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66E181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9E3371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8286C24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C95E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5448BA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1AF077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5EA20E1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4E9E2D0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BAF0F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5FBBF1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DFCC9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B8D63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FF8EA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D110BE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202E90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B25CE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9A3D07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80E29B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78246C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E2EEE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BF4ECBE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E2AE50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  <w:tr w:rsidR="008125BE" w:rsidRPr="0028196F" w14:paraId="7F77FC70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A049268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C715CC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400EC3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2732DE2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7B41583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AA1756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24E026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BFF4A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1A6BF5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0AC9169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534947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12F045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C6EF8C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1E0BB8F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880D6D" w14:textId="77777777" w:rsidR="008125BE" w:rsidRPr="0028196F" w:rsidRDefault="008125BE" w:rsidP="008125BE">
            <w:pPr>
              <w:jc w:val="center"/>
              <w:rPr>
                <w:lang w:val="uk-UA"/>
              </w:rPr>
            </w:pPr>
          </w:p>
        </w:tc>
      </w:tr>
    </w:tbl>
    <w:p w14:paraId="391C5FFB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09AED70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22939F9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45DCBF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6D662BA6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03A5819C" w14:textId="77777777" w:rsidR="006422C1" w:rsidRPr="0028196F" w:rsidRDefault="006422C1" w:rsidP="006422C1">
      <w:pPr>
        <w:ind w:left="7513" w:hanging="425"/>
        <w:rPr>
          <w:lang w:val="uk-UA"/>
        </w:rPr>
      </w:pPr>
      <w:r w:rsidRPr="0028196F">
        <w:rPr>
          <w:lang w:val="uk-UA"/>
        </w:rPr>
        <w:br w:type="page"/>
      </w:r>
    </w:p>
    <w:p w14:paraId="62A86F2B" w14:textId="7EE8F083" w:rsidR="00784A6C" w:rsidRPr="00885796" w:rsidRDefault="00784A6C" w:rsidP="006C3090">
      <w:pPr>
        <w:pStyle w:val="ae"/>
        <w:spacing w:after="0"/>
        <w:ind w:left="0" w:firstLine="567"/>
        <w:jc w:val="both"/>
        <w:rPr>
          <w:szCs w:val="28"/>
        </w:rPr>
      </w:pPr>
      <w:r>
        <w:rPr>
          <w:b/>
          <w:lang w:val="en-US"/>
        </w:rPr>
        <w:lastRenderedPageBreak/>
        <w:t>1. </w:t>
      </w:r>
      <w:r w:rsidR="006422C1" w:rsidRPr="0028196F">
        <w:rPr>
          <w:b/>
        </w:rPr>
        <w:t>Мета дисципліни.</w:t>
      </w:r>
      <w:r w:rsidR="008A3927" w:rsidRPr="0028196F">
        <w:rPr>
          <w:b/>
        </w:rPr>
        <w:t xml:space="preserve"> </w:t>
      </w:r>
      <w:r w:rsidRPr="00885796">
        <w:rPr>
          <w:szCs w:val="28"/>
        </w:rPr>
        <w:t>Мета викладання навчальної дисципліни полягає у тому, щоб ознайомити майбутніх фахівців різних галузей інформаційної діяльності з  основними закономірностями і тенденціями розвитку й функціонування міжнародної інформації, як продукту на  ринку комунікативних технологій, засобів масової інформації, як посередника цього продукту та аудиторії1.</w:t>
      </w:r>
    </w:p>
    <w:p w14:paraId="72BDA427" w14:textId="77777777" w:rsidR="00784A6C" w:rsidRPr="00885796" w:rsidRDefault="00784A6C" w:rsidP="006C3090">
      <w:pPr>
        <w:pStyle w:val="ae"/>
        <w:spacing w:after="0"/>
        <w:ind w:left="0" w:firstLine="567"/>
        <w:jc w:val="both"/>
        <w:rPr>
          <w:szCs w:val="28"/>
        </w:rPr>
      </w:pPr>
      <w:r w:rsidRPr="00885796">
        <w:rPr>
          <w:szCs w:val="28"/>
        </w:rPr>
        <w:t>У завдання курсу входять розгляд сучасних світових періодичних видань, встановлення загальних особливостей та національної специфіки публіцистики та журналістики різних країн світу.</w:t>
      </w:r>
    </w:p>
    <w:p w14:paraId="704F5CB5" w14:textId="77777777" w:rsidR="00784A6C" w:rsidRPr="00885796" w:rsidRDefault="00784A6C" w:rsidP="006C3090">
      <w:pPr>
        <w:tabs>
          <w:tab w:val="left" w:pos="284"/>
          <w:tab w:val="left" w:pos="567"/>
        </w:tabs>
        <w:ind w:firstLine="567"/>
        <w:jc w:val="both"/>
        <w:rPr>
          <w:bCs/>
          <w:iCs/>
          <w:szCs w:val="28"/>
          <w:lang w:val="uk-UA"/>
        </w:rPr>
      </w:pPr>
      <w:r w:rsidRPr="00885796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885796">
        <w:rPr>
          <w:b/>
          <w:bCs/>
          <w:iCs/>
          <w:szCs w:val="28"/>
          <w:lang w:val="uk-UA"/>
        </w:rPr>
        <w:t>знати</w:t>
      </w:r>
      <w:r w:rsidRPr="00885796">
        <w:rPr>
          <w:bCs/>
          <w:iCs/>
          <w:szCs w:val="28"/>
          <w:lang w:val="uk-UA"/>
        </w:rPr>
        <w:t xml:space="preserve"> достатній обсяг інформації для створення загального культурного розуміння світу;</w:t>
      </w:r>
    </w:p>
    <w:p w14:paraId="671C6C72" w14:textId="77777777" w:rsidR="00784A6C" w:rsidRPr="00784A6C" w:rsidRDefault="00784A6C" w:rsidP="006C3090">
      <w:pPr>
        <w:pStyle w:val="a8"/>
        <w:tabs>
          <w:tab w:val="left" w:pos="284"/>
          <w:tab w:val="left" w:pos="567"/>
        </w:tabs>
        <w:ind w:left="0" w:firstLine="567"/>
        <w:jc w:val="both"/>
        <w:rPr>
          <w:bCs/>
          <w:lang w:val="uk-UA"/>
        </w:rPr>
      </w:pPr>
      <w:r w:rsidRPr="00885796">
        <w:rPr>
          <w:b/>
          <w:bCs/>
          <w:iCs/>
          <w:szCs w:val="28"/>
          <w:lang w:val="uk-UA"/>
        </w:rPr>
        <w:t>вміти</w:t>
      </w:r>
      <w:r w:rsidRPr="00885796">
        <w:rPr>
          <w:szCs w:val="28"/>
          <w:lang w:val="uk-UA"/>
        </w:rPr>
        <w:t xml:space="preserve"> давати власну оцінку соціокультурного, економічного, політичного та наукового впливу інформації в різних країнах та регіонах світу.</w:t>
      </w:r>
    </w:p>
    <w:p w14:paraId="45DA6F03" w14:textId="74B5376E" w:rsidR="001926A7" w:rsidRPr="001926A7" w:rsidRDefault="001926A7" w:rsidP="006C3090">
      <w:pPr>
        <w:pStyle w:val="a8"/>
        <w:tabs>
          <w:tab w:val="left" w:pos="284"/>
          <w:tab w:val="left" w:pos="567"/>
        </w:tabs>
        <w:ind w:left="0" w:firstLine="567"/>
        <w:jc w:val="both"/>
        <w:rPr>
          <w:bCs/>
          <w:lang w:val="uk-UA"/>
        </w:rPr>
      </w:pPr>
      <w:r w:rsidRPr="001926A7">
        <w:rPr>
          <w:bCs/>
          <w:lang w:val="uk-UA"/>
        </w:rPr>
        <w:t xml:space="preserve">В освітній програмі дисципліна формує низку наступних </w:t>
      </w:r>
      <w:proofErr w:type="spellStart"/>
      <w:r w:rsidRPr="001926A7">
        <w:rPr>
          <w:bCs/>
          <w:lang w:val="uk-UA"/>
        </w:rPr>
        <w:t>компетентностей</w:t>
      </w:r>
      <w:proofErr w:type="spellEnd"/>
      <w:r w:rsidRPr="001926A7">
        <w:rPr>
          <w:bCs/>
          <w:lang w:val="uk-UA"/>
        </w:rPr>
        <w:t>:</w:t>
      </w:r>
    </w:p>
    <w:p w14:paraId="5FEE108B" w14:textId="77777777" w:rsidR="001926A7" w:rsidRPr="0028196F" w:rsidRDefault="001926A7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</w:pPr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Загальні компетентності (</w:t>
      </w:r>
      <w:proofErr w:type="spellStart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ЗК</w:t>
      </w:r>
      <w:proofErr w:type="spellEnd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):</w:t>
      </w:r>
    </w:p>
    <w:p w14:paraId="42FDCE92" w14:textId="02C0434D" w:rsidR="006C3090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567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>ЗК2. Здатність застосовувати знання у практичних ситуаціях.</w:t>
      </w:r>
    </w:p>
    <w:p w14:paraId="24F55F7A" w14:textId="77777777" w:rsidR="006C3090" w:rsidRPr="009256ED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567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>ЗК3. Здатність планувати та управляти часом.</w:t>
      </w:r>
    </w:p>
    <w:p w14:paraId="455E1975" w14:textId="77777777" w:rsidR="006C3090" w:rsidRPr="009256ED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567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 xml:space="preserve">ЗК6. Здатність спілкуватися іноземною мовою. </w:t>
      </w:r>
    </w:p>
    <w:p w14:paraId="63F11018" w14:textId="1793312F" w:rsidR="001926A7" w:rsidRPr="0028196F" w:rsidRDefault="001926A7" w:rsidP="006C3090">
      <w:pPr>
        <w:ind w:firstLine="567"/>
        <w:jc w:val="both"/>
        <w:rPr>
          <w:bCs/>
          <w:i/>
          <w:color w:val="000000"/>
          <w:lang w:val="uk-UA"/>
        </w:rPr>
      </w:pPr>
      <w:r w:rsidRPr="0028196F">
        <w:rPr>
          <w:bCs/>
          <w:i/>
          <w:color w:val="000000"/>
          <w:lang w:val="uk-UA"/>
        </w:rPr>
        <w:t>Фахові</w:t>
      </w:r>
      <w:r w:rsidR="006C3090">
        <w:rPr>
          <w:bCs/>
          <w:i/>
          <w:color w:val="000000"/>
          <w:lang w:val="uk-UA"/>
        </w:rPr>
        <w:t xml:space="preserve"> (спеціальні)</w:t>
      </w:r>
      <w:r w:rsidRPr="0028196F">
        <w:rPr>
          <w:bCs/>
          <w:i/>
          <w:color w:val="000000"/>
          <w:lang w:val="uk-UA"/>
        </w:rPr>
        <w:t xml:space="preserve"> компетентності спеціальності (</w:t>
      </w:r>
      <w:proofErr w:type="spellStart"/>
      <w:r w:rsidR="006C3090">
        <w:rPr>
          <w:bCs/>
          <w:i/>
          <w:color w:val="000000"/>
          <w:lang w:val="uk-UA"/>
        </w:rPr>
        <w:t>С</w:t>
      </w:r>
      <w:r w:rsidRPr="0028196F">
        <w:rPr>
          <w:bCs/>
          <w:i/>
          <w:color w:val="000000"/>
          <w:lang w:val="uk-UA"/>
        </w:rPr>
        <w:t>К</w:t>
      </w:r>
      <w:proofErr w:type="spellEnd"/>
      <w:r w:rsidRPr="0028196F">
        <w:rPr>
          <w:bCs/>
          <w:i/>
          <w:color w:val="000000"/>
          <w:lang w:val="uk-UA"/>
        </w:rPr>
        <w:t>):</w:t>
      </w:r>
    </w:p>
    <w:p w14:paraId="20316481" w14:textId="0FECB7E0" w:rsidR="006C3090" w:rsidRDefault="006C3090" w:rsidP="006C3090">
      <w:pPr>
        <w:tabs>
          <w:tab w:val="left" w:pos="0"/>
          <w:tab w:val="left" w:pos="503"/>
        </w:tabs>
        <w:ind w:left="78" w:firstLine="567"/>
        <w:rPr>
          <w:color w:val="000000"/>
          <w:lang w:val="uk-UA"/>
        </w:rPr>
      </w:pPr>
      <w:r w:rsidRPr="009256ED">
        <w:rPr>
          <w:color w:val="000000"/>
          <w:lang w:val="uk-UA"/>
        </w:rPr>
        <w:t>СК1. Здатність використовувати знання про технологічні, організаційні, управлінські особливості функціонування комунікаційних технологій.</w:t>
      </w:r>
    </w:p>
    <w:p w14:paraId="54D0247F" w14:textId="77777777" w:rsidR="006C3090" w:rsidRPr="009256ED" w:rsidRDefault="006C3090" w:rsidP="006C3090">
      <w:pPr>
        <w:tabs>
          <w:tab w:val="left" w:pos="0"/>
          <w:tab w:val="left" w:pos="503"/>
        </w:tabs>
        <w:ind w:left="78" w:firstLine="567"/>
        <w:rPr>
          <w:color w:val="000000"/>
          <w:lang w:val="uk-UA"/>
        </w:rPr>
      </w:pPr>
      <w:r w:rsidRPr="009256ED">
        <w:rPr>
          <w:color w:val="000000"/>
          <w:lang w:val="uk-UA"/>
        </w:rPr>
        <w:t>СК2. Здатність використовувати знання й уміння у галузі журналістики для освоєння фундаментальних розділів загальної теорії комунікацій.</w:t>
      </w:r>
    </w:p>
    <w:p w14:paraId="4F2789C0" w14:textId="77777777" w:rsidR="006C3090" w:rsidRPr="009256ED" w:rsidRDefault="006C3090" w:rsidP="006C3090">
      <w:pPr>
        <w:tabs>
          <w:tab w:val="left" w:pos="0"/>
          <w:tab w:val="left" w:pos="503"/>
        </w:tabs>
        <w:ind w:left="78" w:firstLine="567"/>
        <w:rPr>
          <w:color w:val="000000"/>
          <w:lang w:val="uk-UA"/>
        </w:rPr>
      </w:pPr>
      <w:r w:rsidRPr="009256ED">
        <w:rPr>
          <w:color w:val="000000"/>
          <w:lang w:val="uk-UA"/>
        </w:rPr>
        <w:t>СК13. Орієнтуватися у передовому вітчизняному та світовому досвіді створення інформаційної продукції.</w:t>
      </w:r>
    </w:p>
    <w:p w14:paraId="3B3A479F" w14:textId="77777777" w:rsidR="001926A7" w:rsidRPr="0028196F" w:rsidRDefault="001926A7" w:rsidP="001926A7">
      <w:pPr>
        <w:pStyle w:val="a8"/>
        <w:tabs>
          <w:tab w:val="left" w:pos="284"/>
          <w:tab w:val="left" w:pos="567"/>
        </w:tabs>
        <w:ind w:left="426"/>
        <w:jc w:val="both"/>
        <w:rPr>
          <w:szCs w:val="28"/>
          <w:lang w:val="uk-UA"/>
        </w:rPr>
      </w:pPr>
    </w:p>
    <w:p w14:paraId="2ECB78DC" w14:textId="02B2B2B5" w:rsidR="006422C1" w:rsidRPr="0028196F" w:rsidRDefault="00017872" w:rsidP="00017872">
      <w:pPr>
        <w:pStyle w:val="ae"/>
        <w:spacing w:after="0"/>
        <w:ind w:left="720"/>
        <w:jc w:val="both"/>
      </w:pPr>
      <w:r>
        <w:rPr>
          <w:b/>
          <w:lang w:val="en-US"/>
        </w:rPr>
        <w:t>2</w:t>
      </w:r>
      <w:r>
        <w:rPr>
          <w:b/>
          <w:lang w:val="ru-RU"/>
        </w:rPr>
        <w:t>. </w:t>
      </w:r>
      <w:r w:rsidR="006422C1" w:rsidRPr="0028196F">
        <w:rPr>
          <w:b/>
        </w:rPr>
        <w:t>Попередні вимоги до опанування або вибору навчальної дисципліни.</w:t>
      </w:r>
    </w:p>
    <w:p w14:paraId="2A860236" w14:textId="5AD0401A" w:rsidR="00017872" w:rsidRDefault="001926A7" w:rsidP="00017872">
      <w:pPr>
        <w:pStyle w:val="a8"/>
        <w:ind w:left="0" w:firstLine="709"/>
        <w:jc w:val="both"/>
        <w:rPr>
          <w:bCs/>
          <w:lang w:val="uk-UA"/>
        </w:rPr>
      </w:pPr>
      <w:r w:rsidRPr="001926A7">
        <w:rPr>
          <w:bCs/>
          <w:lang w:val="uk-UA"/>
        </w:rPr>
        <w:t>Опанування навчальної дисципліни базується на знаннях, отриманих у процесі вивчення курсів «Теорія та історія журналістики»</w:t>
      </w:r>
      <w:r>
        <w:rPr>
          <w:bCs/>
          <w:lang w:val="uk-UA"/>
        </w:rPr>
        <w:t>,</w:t>
      </w:r>
      <w:r w:rsidRPr="001926A7">
        <w:rPr>
          <w:bCs/>
          <w:lang w:val="uk-UA"/>
        </w:rPr>
        <w:t xml:space="preserve"> «Теорія та історія соціальних комунікацій»</w:t>
      </w:r>
    </w:p>
    <w:p w14:paraId="02380BBA" w14:textId="77777777" w:rsidR="00017872" w:rsidRDefault="00017872" w:rsidP="00017872">
      <w:pPr>
        <w:pStyle w:val="a8"/>
        <w:ind w:left="0" w:firstLine="709"/>
        <w:jc w:val="both"/>
        <w:rPr>
          <w:bCs/>
          <w:lang w:val="uk-UA"/>
        </w:rPr>
      </w:pPr>
    </w:p>
    <w:p w14:paraId="41EF74E3" w14:textId="1F939B1D" w:rsidR="006422C1" w:rsidRPr="0028196F" w:rsidRDefault="00017872" w:rsidP="00017872">
      <w:pPr>
        <w:pStyle w:val="a8"/>
        <w:ind w:left="0" w:firstLine="709"/>
        <w:jc w:val="both"/>
        <w:rPr>
          <w:b/>
          <w:lang w:val="uk-UA"/>
        </w:rPr>
      </w:pPr>
      <w:r>
        <w:rPr>
          <w:b/>
          <w:lang w:val="uk-UA"/>
        </w:rPr>
        <w:t>3. </w:t>
      </w:r>
      <w:r w:rsidR="006422C1" w:rsidRPr="0028196F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35E71341" w14:textId="77777777" w:rsidR="006C3090" w:rsidRPr="006C3090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3090">
        <w:rPr>
          <w:rFonts w:ascii="Times New Roman" w:hAnsi="Times New Roman"/>
          <w:sz w:val="24"/>
          <w:szCs w:val="24"/>
        </w:rPr>
        <w:t xml:space="preserve">РН5. </w:t>
      </w:r>
      <w:proofErr w:type="spellStart"/>
      <w:r w:rsidRPr="006C3090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якісну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090">
        <w:rPr>
          <w:rFonts w:ascii="Times New Roman" w:hAnsi="Times New Roman"/>
          <w:sz w:val="24"/>
          <w:szCs w:val="24"/>
        </w:rPr>
        <w:t>структурувати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090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прогноз. </w:t>
      </w:r>
      <w:proofErr w:type="spellStart"/>
      <w:r w:rsidRPr="006C3090">
        <w:rPr>
          <w:rFonts w:ascii="Times New Roman" w:hAnsi="Times New Roman"/>
          <w:sz w:val="24"/>
          <w:szCs w:val="24"/>
        </w:rPr>
        <w:t>Вільно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володіти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аналітичними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методами </w:t>
      </w:r>
      <w:proofErr w:type="spellStart"/>
      <w:r w:rsidRPr="006C3090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090">
        <w:rPr>
          <w:rFonts w:ascii="Times New Roman" w:hAnsi="Times New Roman"/>
          <w:sz w:val="24"/>
          <w:szCs w:val="24"/>
        </w:rPr>
        <w:t>Вміти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співставляти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різнопланові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тексти</w:t>
      </w:r>
      <w:proofErr w:type="spellEnd"/>
      <w:r w:rsidRPr="006C3090">
        <w:rPr>
          <w:rFonts w:ascii="Times New Roman" w:hAnsi="Times New Roman"/>
          <w:sz w:val="24"/>
          <w:szCs w:val="24"/>
        </w:rPr>
        <w:t>.</w:t>
      </w:r>
    </w:p>
    <w:p w14:paraId="1A5F8C4F" w14:textId="77777777" w:rsidR="006C3090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3090">
        <w:rPr>
          <w:rFonts w:ascii="Times New Roman" w:hAnsi="Times New Roman"/>
          <w:sz w:val="24"/>
          <w:szCs w:val="24"/>
        </w:rPr>
        <w:t xml:space="preserve">РН6. </w:t>
      </w:r>
      <w:proofErr w:type="spellStart"/>
      <w:r w:rsidRPr="006C3090">
        <w:rPr>
          <w:rFonts w:ascii="Times New Roman" w:hAnsi="Times New Roman"/>
          <w:sz w:val="24"/>
          <w:szCs w:val="24"/>
        </w:rPr>
        <w:t>Орієнтуватися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6C3090">
        <w:rPr>
          <w:rFonts w:ascii="Times New Roman" w:hAnsi="Times New Roman"/>
          <w:sz w:val="24"/>
          <w:szCs w:val="24"/>
        </w:rPr>
        <w:t>досягненнях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історико-журналістських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пошуків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C3090">
        <w:rPr>
          <w:rFonts w:ascii="Times New Roman" w:hAnsi="Times New Roman"/>
          <w:sz w:val="24"/>
          <w:szCs w:val="24"/>
        </w:rPr>
        <w:t>зазначеному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етапі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; знати </w:t>
      </w:r>
      <w:proofErr w:type="spellStart"/>
      <w:r w:rsidRPr="006C309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напрямки </w:t>
      </w:r>
      <w:proofErr w:type="spellStart"/>
      <w:r w:rsidRPr="006C3090">
        <w:rPr>
          <w:rFonts w:ascii="Times New Roman" w:hAnsi="Times New Roman"/>
          <w:sz w:val="24"/>
          <w:szCs w:val="24"/>
        </w:rPr>
        <w:t>роботи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6C3090">
        <w:rPr>
          <w:rFonts w:ascii="Times New Roman" w:hAnsi="Times New Roman"/>
          <w:sz w:val="24"/>
          <w:szCs w:val="24"/>
        </w:rPr>
        <w:t>пошуком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історичних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журналістських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джерел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C3090">
        <w:rPr>
          <w:rFonts w:ascii="Times New Roman" w:hAnsi="Times New Roman"/>
          <w:sz w:val="24"/>
          <w:szCs w:val="24"/>
        </w:rPr>
        <w:t>володіти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методикою </w:t>
      </w:r>
      <w:proofErr w:type="spellStart"/>
      <w:r w:rsidRPr="006C309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періодичних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видань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; знати </w:t>
      </w:r>
      <w:proofErr w:type="spellStart"/>
      <w:r w:rsidRPr="006C3090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провідних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журналістів</w:t>
      </w:r>
      <w:proofErr w:type="spellEnd"/>
      <w:r w:rsidRPr="006C3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09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C3090">
        <w:rPr>
          <w:rFonts w:ascii="Times New Roman" w:hAnsi="Times New Roman"/>
          <w:sz w:val="24"/>
          <w:szCs w:val="24"/>
        </w:rPr>
        <w:t>.</w:t>
      </w:r>
    </w:p>
    <w:p w14:paraId="5E96650D" w14:textId="77777777" w:rsidR="006C3090" w:rsidRPr="009256ED" w:rsidRDefault="006C3090" w:rsidP="006C3090">
      <w:pPr>
        <w:pStyle w:val="11"/>
        <w:tabs>
          <w:tab w:val="left" w:pos="459"/>
        </w:tabs>
        <w:spacing w:after="0" w:line="240" w:lineRule="auto"/>
        <w:ind w:left="0" w:right="102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 xml:space="preserve">РН10. Використовувати набуті знання в умовах динамічності сучасного телерадіопростору; застосовувати практичні рекомендації у процесі створення професійного та конкурентного програмного </w:t>
      </w:r>
      <w:proofErr w:type="spellStart"/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>телерадіопродукту</w:t>
      </w:r>
      <w:proofErr w:type="spellEnd"/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6575425" w14:textId="0CED35E8" w:rsidR="00017872" w:rsidRDefault="006C3090" w:rsidP="006C3090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i/>
          <w:iCs/>
          <w:sz w:val="24"/>
          <w:szCs w:val="24"/>
          <w:lang w:val="uk-UA"/>
        </w:rPr>
      </w:pPr>
      <w:r w:rsidRPr="009256ED">
        <w:rPr>
          <w:rFonts w:ascii="Times New Roman" w:hAnsi="Times New Roman"/>
          <w:color w:val="000000"/>
          <w:sz w:val="24"/>
          <w:szCs w:val="24"/>
          <w:lang w:val="uk-UA"/>
        </w:rPr>
        <w:t>РН17. Відповідати вимогам спілкування в діалоговому режимі з громадськістю в сфері соціальної та масової комунікації.</w:t>
      </w:r>
      <w:r w:rsidR="00017872">
        <w:rPr>
          <w:rFonts w:ascii="Times New Roman" w:eastAsiaTheme="minorHAnsi" w:hAnsi="Times New Roman"/>
          <w:i/>
          <w:iCs/>
          <w:sz w:val="24"/>
          <w:szCs w:val="24"/>
          <w:lang w:val="uk-UA"/>
        </w:rPr>
        <w:br w:type="page"/>
      </w:r>
    </w:p>
    <w:p w14:paraId="6042EACA" w14:textId="77777777" w:rsidR="00017872" w:rsidRPr="00017872" w:rsidRDefault="00017872" w:rsidP="00017872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i/>
          <w:iCs/>
          <w:sz w:val="24"/>
          <w:szCs w:val="24"/>
          <w:lang w:val="uk-UA"/>
        </w:rPr>
      </w:pPr>
    </w:p>
    <w:p w14:paraId="3C73E583" w14:textId="20A5859D" w:rsidR="006422C1" w:rsidRPr="00017872" w:rsidRDefault="006422C1" w:rsidP="00017872">
      <w:pPr>
        <w:pStyle w:val="a8"/>
        <w:numPr>
          <w:ilvl w:val="0"/>
          <w:numId w:val="20"/>
        </w:numPr>
        <w:jc w:val="both"/>
        <w:rPr>
          <w:b/>
          <w:lang w:val="uk-UA"/>
        </w:rPr>
      </w:pPr>
      <w:r w:rsidRPr="00017872">
        <w:rPr>
          <w:b/>
          <w:lang w:val="uk-UA"/>
        </w:rPr>
        <w:t xml:space="preserve">Структура навчальної дисципліни. </w:t>
      </w:r>
    </w:p>
    <w:p w14:paraId="4538AA2E" w14:textId="0CC80AD4" w:rsidR="006422C1" w:rsidRPr="0028196F" w:rsidRDefault="002672F9" w:rsidP="006422C1">
      <w:pPr>
        <w:ind w:left="720"/>
        <w:jc w:val="right"/>
        <w:rPr>
          <w:b/>
          <w:lang w:val="uk-UA"/>
        </w:rPr>
      </w:pPr>
      <w:r w:rsidRPr="0028196F">
        <w:rPr>
          <w:b/>
          <w:lang w:val="uk-UA"/>
        </w:rPr>
        <w:t>7-</w:t>
      </w:r>
      <w:r w:rsidR="00EA3EDD" w:rsidRPr="0028196F">
        <w:rPr>
          <w:b/>
          <w:lang w:val="uk-UA"/>
        </w:rPr>
        <w:t>8</w:t>
      </w:r>
      <w:r w:rsidR="008A3927" w:rsidRPr="0028196F">
        <w:rPr>
          <w:b/>
          <w:lang w:val="uk-UA"/>
        </w:rPr>
        <w:t xml:space="preserve"> </w:t>
      </w:r>
      <w:r w:rsidR="006422C1" w:rsidRPr="0028196F">
        <w:rPr>
          <w:b/>
          <w:lang w:val="uk-UA"/>
        </w:rPr>
        <w:t>семестр</w:t>
      </w:r>
    </w:p>
    <w:p w14:paraId="29E58D84" w14:textId="77777777" w:rsidR="006422C1" w:rsidRPr="0028196F" w:rsidRDefault="006422C1" w:rsidP="006422C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</w:t>
      </w:r>
      <w:r w:rsidR="008A3927" w:rsidRPr="0028196F">
        <w:rPr>
          <w:b/>
          <w:lang w:val="uk-UA"/>
        </w:rPr>
        <w:t xml:space="preserve"> денна</w:t>
      </w:r>
    </w:p>
    <w:p w14:paraId="6672BC85" w14:textId="77777777" w:rsidR="006422C1" w:rsidRPr="0028196F" w:rsidRDefault="006422C1" w:rsidP="006422C1">
      <w:pPr>
        <w:ind w:left="720"/>
        <w:rPr>
          <w:b/>
          <w:lang w:val="uk-UA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</w:tblGrid>
      <w:tr w:rsidR="006422C1" w:rsidRPr="0028196F" w14:paraId="318717AC" w14:textId="77777777" w:rsidTr="00891381">
        <w:tc>
          <w:tcPr>
            <w:tcW w:w="558" w:type="dxa"/>
            <w:vMerge w:val="restart"/>
            <w:shd w:val="clear" w:color="auto" w:fill="auto"/>
          </w:tcPr>
          <w:p w14:paraId="5AB723AA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№</w:t>
            </w:r>
          </w:p>
          <w:p w14:paraId="3EE0196F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363C87A6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4B2CBA5B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0DF600BD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6C3090" w:rsidRPr="0028196F" w14:paraId="0C81A095" w14:textId="77777777" w:rsidTr="00891381">
        <w:trPr>
          <w:gridAfter w:val="1"/>
          <w:wAfter w:w="11" w:type="dxa"/>
          <w:cantSplit/>
          <w:trHeight w:val="1732"/>
        </w:trPr>
        <w:tc>
          <w:tcPr>
            <w:tcW w:w="558" w:type="dxa"/>
            <w:vMerge/>
            <w:shd w:val="clear" w:color="auto" w:fill="auto"/>
          </w:tcPr>
          <w:p w14:paraId="26A3E020" w14:textId="77777777" w:rsidR="006C3090" w:rsidRPr="0028196F" w:rsidRDefault="006C3090" w:rsidP="006C309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77D9FFC4" w14:textId="77777777" w:rsidR="006C3090" w:rsidRPr="0028196F" w:rsidRDefault="006C3090" w:rsidP="006C309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13601BC" w14:textId="77777777" w:rsidR="006C3090" w:rsidRPr="0028196F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0FED42C5" w14:textId="77777777" w:rsidR="006C3090" w:rsidRPr="0028196F" w:rsidRDefault="006C3090" w:rsidP="006C309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C273F42" w14:textId="77777777" w:rsidR="006C3090" w:rsidRPr="0028196F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28B29517" w14:textId="77777777" w:rsidR="006C3090" w:rsidRPr="0028196F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660E67D6" w14:textId="382FB7E7" w:rsidR="006C3090" w:rsidRPr="0028196F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51B26215" w14:textId="19AEDBC2" w:rsidR="006C3090" w:rsidRPr="0028196F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3699FFD" w14:textId="643155D9" w:rsidR="006C3090" w:rsidRPr="0028196F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462B7704" w14:textId="3AFC3551" w:rsidR="006C3090" w:rsidRPr="0028196F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</w:tr>
      <w:tr w:rsidR="006C3090" w:rsidRPr="0028196F" w14:paraId="11F312C6" w14:textId="77777777" w:rsidTr="00891381">
        <w:tc>
          <w:tcPr>
            <w:tcW w:w="9361" w:type="dxa"/>
            <w:gridSpan w:val="12"/>
          </w:tcPr>
          <w:p w14:paraId="63FA3C95" w14:textId="4127955A" w:rsidR="006C3090" w:rsidRPr="0028196F" w:rsidRDefault="006C3090" w:rsidP="006C3090">
            <w:pPr>
              <w:jc w:val="center"/>
              <w:rPr>
                <w:b/>
                <w:lang w:val="uk-UA"/>
              </w:rPr>
            </w:pPr>
            <w:r w:rsidRPr="0028196F">
              <w:rPr>
                <w:b/>
                <w:lang w:val="uk-UA"/>
              </w:rPr>
              <w:t>7 семестр</w:t>
            </w:r>
          </w:p>
        </w:tc>
      </w:tr>
      <w:tr w:rsidR="006C3090" w:rsidRPr="0028196F" w14:paraId="092DFA9E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523E5F6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D39D267" w14:textId="7A83C0C3" w:rsidR="006C3090" w:rsidRPr="0028196F" w:rsidRDefault="006C3090" w:rsidP="006C3090">
            <w:pPr>
              <w:rPr>
                <w:lang w:val="uk-UA"/>
              </w:rPr>
            </w:pPr>
            <w:r w:rsidRPr="002D2921">
              <w:rPr>
                <w:lang w:val="uk-UA"/>
              </w:rPr>
              <w:t xml:space="preserve">Тема 1. Теоретичний базис </w:t>
            </w:r>
            <w:r>
              <w:rPr>
                <w:lang w:val="uk-UA"/>
              </w:rPr>
              <w:t xml:space="preserve">іншомовної </w:t>
            </w:r>
            <w:proofErr w:type="spellStart"/>
            <w:r>
              <w:rPr>
                <w:lang w:val="uk-UA"/>
              </w:rPr>
              <w:t>медіасистеми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49908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73BA14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5A801C7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9592454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6BD3A013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0B0F8F5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04B92D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E4C1E2A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37519752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3F42C35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14:paraId="0950B88F" w14:textId="71D32506" w:rsidR="006C3090" w:rsidRPr="0028196F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2</w:t>
            </w:r>
            <w:r w:rsidRPr="00AA1338">
              <w:t xml:space="preserve">. </w:t>
            </w:r>
            <w:proofErr w:type="spellStart"/>
            <w:r w:rsidRPr="00AA1338">
              <w:t>Острівна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 xml:space="preserve">: </w:t>
            </w:r>
            <w:proofErr w:type="spellStart"/>
            <w:r w:rsidRPr="00AA1338">
              <w:t>особливості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функціонування</w:t>
            </w:r>
            <w:proofErr w:type="spellEnd"/>
            <w:r w:rsidRPr="00AA1338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8C50E7A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AC957E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93F17C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4812B93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4A719C44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384ABD5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C0B6AA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32C58A5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01826D84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026F569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14:paraId="01A1A812" w14:textId="41126B49" w:rsidR="006C3090" w:rsidRPr="00804ABE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3. </w:t>
            </w:r>
            <w:proofErr w:type="spellStart"/>
            <w:r>
              <w:rPr>
                <w:lang w:val="uk-UA"/>
              </w:rPr>
              <w:t>Масмедійна</w:t>
            </w:r>
            <w:proofErr w:type="spellEnd"/>
            <w:r>
              <w:rPr>
                <w:lang w:val="uk-UA"/>
              </w:rPr>
              <w:t xml:space="preserve"> модель Великобританії, Австралії та Канади</w:t>
            </w:r>
          </w:p>
        </w:tc>
        <w:tc>
          <w:tcPr>
            <w:tcW w:w="567" w:type="dxa"/>
            <w:shd w:val="clear" w:color="auto" w:fill="auto"/>
          </w:tcPr>
          <w:p w14:paraId="31B975BC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2E673C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DF5884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F7902B6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4069E139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8F23122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E53AEA2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B5F490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4ACD0E52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3B002C0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14:paraId="12663028" w14:textId="7AAAADDA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4. </w:t>
            </w:r>
            <w:proofErr w:type="spellStart"/>
            <w:r>
              <w:rPr>
                <w:lang w:val="uk-UA"/>
              </w:rPr>
              <w:t>Медіаринок</w:t>
            </w:r>
            <w:proofErr w:type="spellEnd"/>
            <w:r>
              <w:rPr>
                <w:lang w:val="uk-UA"/>
              </w:rPr>
              <w:t xml:space="preserve"> США </w:t>
            </w:r>
          </w:p>
        </w:tc>
        <w:tc>
          <w:tcPr>
            <w:tcW w:w="567" w:type="dxa"/>
            <w:shd w:val="clear" w:color="auto" w:fill="auto"/>
          </w:tcPr>
          <w:p w14:paraId="75523A8A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E9CB00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C1AF91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1D3499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21BA0177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7D6F823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CFA599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B4CC275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404540D0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7AB3788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E7E2AC8" w14:textId="6BFE1135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5. </w:t>
            </w:r>
            <w:r w:rsidRPr="00AA1338">
              <w:t xml:space="preserve">Континентальна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>: структурно-</w:t>
            </w:r>
            <w:proofErr w:type="spellStart"/>
            <w:r w:rsidRPr="00AA1338">
              <w:t>функціональні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особливості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93C1459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0E55E1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5693C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7139AD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00BE74A6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8DACC5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729B857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691BE7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3436BD88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BD43405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DC7018" w14:textId="4EA0F8B5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6. </w:t>
            </w:r>
            <w:r>
              <w:rPr>
                <w:lang w:val="uk-UA"/>
              </w:rPr>
              <w:t>Система ЗМІ Німеччини</w:t>
            </w:r>
          </w:p>
        </w:tc>
        <w:tc>
          <w:tcPr>
            <w:tcW w:w="567" w:type="dxa"/>
            <w:shd w:val="clear" w:color="auto" w:fill="auto"/>
          </w:tcPr>
          <w:p w14:paraId="61C51F1C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2475F9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2A3B2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A2D371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13A65B79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00FF1B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EB8111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67511B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30D31168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311C886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14:paraId="4C468669" w14:textId="337F9C0E" w:rsidR="006C3090" w:rsidRPr="00804ABE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7</w:t>
            </w:r>
            <w:r w:rsidRPr="00AA1338">
              <w:t xml:space="preserve">. </w:t>
            </w:r>
            <w:r>
              <w:rPr>
                <w:lang w:val="uk-UA"/>
              </w:rPr>
              <w:t>Мас-медіа Франції та Італії</w:t>
            </w:r>
          </w:p>
        </w:tc>
        <w:tc>
          <w:tcPr>
            <w:tcW w:w="567" w:type="dxa"/>
            <w:shd w:val="clear" w:color="auto" w:fill="auto"/>
          </w:tcPr>
          <w:p w14:paraId="489F39C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F78FDC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ADB899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8FD3F2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16C2C940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9AF6A06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98356D9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EA7A788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6C1396A0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4F8625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3945" w:type="dxa"/>
            <w:shd w:val="clear" w:color="auto" w:fill="auto"/>
          </w:tcPr>
          <w:p w14:paraId="01D9F83C" w14:textId="30E5702E" w:rsidR="006C3090" w:rsidRPr="0028196F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8</w:t>
            </w:r>
            <w:r w:rsidRPr="00AA1338">
              <w:t xml:space="preserve">.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країн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Азії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14D184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3B685E2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C3AD9C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8C2C891" w14:textId="740CF967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439551D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272A0C4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28E675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C1FD3F7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3E9731A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C35A455" w14:textId="77777777" w:rsidR="006C3090" w:rsidRPr="0028196F" w:rsidRDefault="006C3090" w:rsidP="006C3090">
            <w:pPr>
              <w:rPr>
                <w:lang w:val="uk-UA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10EE2D6B" w14:textId="1893FB05" w:rsidR="006C3090" w:rsidRPr="0028196F" w:rsidRDefault="006C3090" w:rsidP="006C3090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7 семестр</w:t>
            </w:r>
          </w:p>
        </w:tc>
        <w:tc>
          <w:tcPr>
            <w:tcW w:w="567" w:type="dxa"/>
            <w:shd w:val="clear" w:color="auto" w:fill="auto"/>
          </w:tcPr>
          <w:p w14:paraId="1C5121DD" w14:textId="39F510B8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14:paraId="6F8CD367" w14:textId="53748126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0897187F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7938034" w14:textId="6BF480F2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</w:t>
            </w:r>
          </w:p>
        </w:tc>
        <w:tc>
          <w:tcPr>
            <w:tcW w:w="562" w:type="dxa"/>
            <w:gridSpan w:val="2"/>
          </w:tcPr>
          <w:p w14:paraId="60AA09FB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64DB9C6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EDCC7BC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16E732DE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3090" w:rsidRPr="0028196F" w14:paraId="07A8F51D" w14:textId="77777777" w:rsidTr="00E942B5">
        <w:trPr>
          <w:gridAfter w:val="1"/>
          <w:wAfter w:w="11" w:type="dxa"/>
        </w:trPr>
        <w:tc>
          <w:tcPr>
            <w:tcW w:w="9350" w:type="dxa"/>
            <w:gridSpan w:val="11"/>
            <w:shd w:val="clear" w:color="auto" w:fill="auto"/>
          </w:tcPr>
          <w:p w14:paraId="22007C30" w14:textId="5831CBB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8 семестр</w:t>
            </w:r>
          </w:p>
        </w:tc>
      </w:tr>
      <w:tr w:rsidR="006C3090" w:rsidRPr="0028196F" w14:paraId="42D04C64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686678B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9</w:t>
            </w:r>
          </w:p>
        </w:tc>
        <w:tc>
          <w:tcPr>
            <w:tcW w:w="3945" w:type="dxa"/>
            <w:shd w:val="clear" w:color="auto" w:fill="auto"/>
          </w:tcPr>
          <w:p w14:paraId="2D3F1D3C" w14:textId="39CF2433" w:rsidR="006C3090" w:rsidRPr="0028196F" w:rsidRDefault="006C3090" w:rsidP="006C3090">
            <w:pPr>
              <w:rPr>
                <w:lang w:val="uk-UA"/>
              </w:rPr>
            </w:pPr>
            <w:r w:rsidRPr="00594743">
              <w:t xml:space="preserve">Тема </w:t>
            </w:r>
            <w:r>
              <w:rPr>
                <w:lang w:val="uk-UA"/>
              </w:rPr>
              <w:t>9</w:t>
            </w:r>
            <w:r w:rsidRPr="00594743">
              <w:t xml:space="preserve">. </w:t>
            </w:r>
            <w:proofErr w:type="spellStart"/>
            <w:r w:rsidRPr="00594743">
              <w:t>Міжнародні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новинні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структури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514330" w14:textId="4747068A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6D8B71B6" w14:textId="5DC07639" w:rsidR="006C3090" w:rsidRPr="0028196F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199634D4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2755719" w14:textId="7E188B12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5A9B28C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D7769AE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91DEB76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BDEF0F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13568816" w14:textId="77777777" w:rsidTr="006C309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C0F656E" w14:textId="77777777" w:rsidR="006C3090" w:rsidRPr="0028196F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3945" w:type="dxa"/>
            <w:shd w:val="clear" w:color="auto" w:fill="auto"/>
          </w:tcPr>
          <w:p w14:paraId="05B30348" w14:textId="1C782591" w:rsidR="006C3090" w:rsidRPr="00804ABE" w:rsidRDefault="006C3090" w:rsidP="006C3090">
            <w:pPr>
              <w:rPr>
                <w:lang w:val="uk-UA"/>
              </w:rPr>
            </w:pPr>
            <w:r w:rsidRPr="00594743">
              <w:t xml:space="preserve">Тема </w:t>
            </w:r>
            <w:r>
              <w:rPr>
                <w:lang w:val="uk-UA"/>
              </w:rPr>
              <w:t>10</w:t>
            </w:r>
            <w:r w:rsidRPr="00594743">
              <w:t xml:space="preserve">. </w:t>
            </w:r>
            <w:proofErr w:type="spellStart"/>
            <w:r w:rsidRPr="00594743">
              <w:t>Світові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інформаційні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агенції</w:t>
            </w:r>
            <w:proofErr w:type="spellEnd"/>
            <w:r>
              <w:rPr>
                <w:lang w:val="uk-UA"/>
              </w:rPr>
              <w:t xml:space="preserve"> та данки даних</w:t>
            </w:r>
          </w:p>
        </w:tc>
        <w:tc>
          <w:tcPr>
            <w:tcW w:w="567" w:type="dxa"/>
            <w:shd w:val="clear" w:color="auto" w:fill="auto"/>
          </w:tcPr>
          <w:p w14:paraId="3F919E39" w14:textId="4ED2E614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506FCBF8" w14:textId="5B4A6E6B" w:rsidR="006C3090" w:rsidRPr="0028196F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BF0CC12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FD1CCB9" w14:textId="16A0950E" w:rsidR="006C3090" w:rsidRPr="0028196F" w:rsidRDefault="006C3090" w:rsidP="006C3090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17</w:t>
            </w:r>
          </w:p>
        </w:tc>
        <w:tc>
          <w:tcPr>
            <w:tcW w:w="562" w:type="dxa"/>
            <w:gridSpan w:val="2"/>
          </w:tcPr>
          <w:p w14:paraId="7EA7842F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B86FB01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4583FFD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9B92AB" w14:textId="77777777" w:rsidR="006C3090" w:rsidRPr="0028196F" w:rsidRDefault="006C3090" w:rsidP="006C3090">
            <w:pPr>
              <w:jc w:val="center"/>
              <w:rPr>
                <w:lang w:val="uk-UA"/>
              </w:rPr>
            </w:pPr>
          </w:p>
        </w:tc>
      </w:tr>
      <w:tr w:rsidR="006C3090" w:rsidRPr="0028196F" w14:paraId="34D5BA4C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6FA027B7" w14:textId="77777777" w:rsidR="006C3090" w:rsidRPr="0028196F" w:rsidRDefault="006C3090" w:rsidP="006C3090">
            <w:pPr>
              <w:rPr>
                <w:lang w:val="uk-UA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6E208A31" w14:textId="0458A16E" w:rsidR="006C3090" w:rsidRPr="0028196F" w:rsidRDefault="006C3090" w:rsidP="006C3090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71627D99" w14:textId="3FCC25E1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6A7943E6" w14:textId="76FE47E2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92ECF5B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3D5B91E" w14:textId="38DF7BEC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27</w:t>
            </w:r>
          </w:p>
        </w:tc>
        <w:tc>
          <w:tcPr>
            <w:tcW w:w="562" w:type="dxa"/>
            <w:gridSpan w:val="2"/>
          </w:tcPr>
          <w:p w14:paraId="592B6C51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1E75702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301E408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0A95EDF0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3090" w:rsidRPr="0028196F" w14:paraId="7BB22E9A" w14:textId="77777777" w:rsidTr="00891381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79AF5EEC" w14:textId="77777777" w:rsidR="006C3090" w:rsidRPr="0028196F" w:rsidRDefault="006C3090" w:rsidP="006C3090">
            <w:pPr>
              <w:rPr>
                <w:b/>
                <w:lang w:val="uk-UA"/>
              </w:rPr>
            </w:pPr>
          </w:p>
        </w:tc>
        <w:tc>
          <w:tcPr>
            <w:tcW w:w="3945" w:type="dxa"/>
            <w:shd w:val="clear" w:color="auto" w:fill="auto"/>
          </w:tcPr>
          <w:p w14:paraId="57D98702" w14:textId="77777777" w:rsidR="006C3090" w:rsidRPr="0028196F" w:rsidRDefault="006C3090" w:rsidP="006C3090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4F1D3A8E" w14:textId="27AEFF20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14:paraId="2F5C49D4" w14:textId="7D651C4A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0289279B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2C113C3" w14:textId="14D89B68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118</w:t>
            </w:r>
          </w:p>
        </w:tc>
        <w:tc>
          <w:tcPr>
            <w:tcW w:w="562" w:type="dxa"/>
            <w:gridSpan w:val="2"/>
          </w:tcPr>
          <w:p w14:paraId="2420115C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D46C804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743A3D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48EB0882" w14:textId="77777777" w:rsidR="006C3090" w:rsidRPr="0028196F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B2BFCE" w14:textId="39EDF2B9" w:rsidR="006422C1" w:rsidRDefault="006422C1" w:rsidP="006422C1">
      <w:pPr>
        <w:rPr>
          <w:sz w:val="20"/>
          <w:szCs w:val="20"/>
          <w:highlight w:val="yellow"/>
          <w:lang w:val="uk-UA"/>
        </w:rPr>
      </w:pPr>
    </w:p>
    <w:p w14:paraId="318E8464" w14:textId="77777777" w:rsidR="005C62C8" w:rsidRPr="00662841" w:rsidRDefault="005C62C8" w:rsidP="005C62C8">
      <w:pPr>
        <w:ind w:left="720"/>
        <w:rPr>
          <w:b/>
          <w:lang w:val="uk-UA"/>
        </w:rPr>
      </w:pPr>
      <w:r w:rsidRPr="00662841">
        <w:rPr>
          <w:b/>
          <w:lang w:val="uk-UA"/>
        </w:rPr>
        <w:t>Форма навчання заочна</w:t>
      </w:r>
    </w:p>
    <w:p w14:paraId="4379B231" w14:textId="77777777" w:rsidR="005C62C8" w:rsidRPr="00662841" w:rsidRDefault="005C62C8" w:rsidP="005C62C8">
      <w:pPr>
        <w:ind w:left="720"/>
        <w:rPr>
          <w:b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974"/>
        <w:gridCol w:w="567"/>
        <w:gridCol w:w="567"/>
        <w:gridCol w:w="709"/>
        <w:gridCol w:w="709"/>
        <w:gridCol w:w="567"/>
        <w:gridCol w:w="567"/>
        <w:gridCol w:w="567"/>
        <w:gridCol w:w="567"/>
      </w:tblGrid>
      <w:tr w:rsidR="005C62C8" w:rsidRPr="00662841" w14:paraId="29618505" w14:textId="77777777" w:rsidTr="006C3090">
        <w:tc>
          <w:tcPr>
            <w:tcW w:w="557" w:type="dxa"/>
            <w:vMerge w:val="restart"/>
            <w:shd w:val="clear" w:color="auto" w:fill="auto"/>
          </w:tcPr>
          <w:p w14:paraId="2EB5CEA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№</w:t>
            </w:r>
          </w:p>
          <w:p w14:paraId="0FC6AAA0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74" w:type="dxa"/>
            <w:vMerge w:val="restart"/>
            <w:shd w:val="clear" w:color="auto" w:fill="auto"/>
          </w:tcPr>
          <w:p w14:paraId="538C858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0EC72B9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8" w:type="dxa"/>
            <w:gridSpan w:val="4"/>
          </w:tcPr>
          <w:p w14:paraId="19FA10C1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6C3090" w:rsidRPr="00662841" w14:paraId="2CE95182" w14:textId="77777777" w:rsidTr="006C3090">
        <w:trPr>
          <w:cantSplit/>
          <w:trHeight w:val="1478"/>
        </w:trPr>
        <w:tc>
          <w:tcPr>
            <w:tcW w:w="557" w:type="dxa"/>
            <w:vMerge/>
            <w:shd w:val="clear" w:color="auto" w:fill="auto"/>
          </w:tcPr>
          <w:p w14:paraId="1D38E08B" w14:textId="77777777" w:rsidR="006C3090" w:rsidRPr="00662841" w:rsidRDefault="006C3090" w:rsidP="006C309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74" w:type="dxa"/>
            <w:vMerge/>
            <w:shd w:val="clear" w:color="auto" w:fill="auto"/>
          </w:tcPr>
          <w:p w14:paraId="2A0AF22A" w14:textId="77777777" w:rsidR="006C3090" w:rsidRPr="00662841" w:rsidRDefault="006C3090" w:rsidP="006C309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F8FB8B" w14:textId="77777777" w:rsidR="006C3090" w:rsidRPr="00662841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AD6C581" w14:textId="77777777" w:rsidR="006C3090" w:rsidRPr="00662841" w:rsidRDefault="006C3090" w:rsidP="006C309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C63E70A" w14:textId="77777777" w:rsidR="006C3090" w:rsidRPr="00662841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FA355B5" w14:textId="77777777" w:rsidR="006C3090" w:rsidRPr="00662841" w:rsidRDefault="006C3090" w:rsidP="006C30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7" w:type="dxa"/>
            <w:textDirection w:val="btLr"/>
          </w:tcPr>
          <w:p w14:paraId="281BC9E3" w14:textId="4F95A84A" w:rsidR="006C3090" w:rsidRPr="00662841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D1CC7BB" w14:textId="3B65F0DB" w:rsidR="006C3090" w:rsidRPr="00662841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64272899" w14:textId="50D5D075" w:rsidR="006C3090" w:rsidRPr="00662841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D4D635A" w14:textId="5C6957C6" w:rsidR="006C3090" w:rsidRPr="00662841" w:rsidRDefault="006C3090" w:rsidP="006C309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</w:tr>
      <w:tr w:rsidR="006C3090" w:rsidRPr="00662841" w14:paraId="320B7EA6" w14:textId="77777777" w:rsidTr="006C3090">
        <w:tc>
          <w:tcPr>
            <w:tcW w:w="9351" w:type="dxa"/>
            <w:gridSpan w:val="10"/>
          </w:tcPr>
          <w:p w14:paraId="0DE8AB97" w14:textId="77777777" w:rsidR="006C3090" w:rsidRPr="00662841" w:rsidRDefault="006C3090" w:rsidP="006C3090">
            <w:pPr>
              <w:jc w:val="center"/>
              <w:rPr>
                <w:b/>
                <w:lang w:val="uk-UA"/>
              </w:rPr>
            </w:pPr>
            <w:r w:rsidRPr="00662841">
              <w:rPr>
                <w:b/>
                <w:lang w:val="uk-UA"/>
              </w:rPr>
              <w:t>7 семестр</w:t>
            </w:r>
          </w:p>
        </w:tc>
      </w:tr>
      <w:tr w:rsidR="006C3090" w:rsidRPr="00662841" w14:paraId="3347348B" w14:textId="77777777" w:rsidTr="006C3090">
        <w:tc>
          <w:tcPr>
            <w:tcW w:w="557" w:type="dxa"/>
            <w:shd w:val="clear" w:color="auto" w:fill="auto"/>
          </w:tcPr>
          <w:p w14:paraId="7E066205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5EB511A" w14:textId="1A0DE259" w:rsidR="006C3090" w:rsidRPr="00662841" w:rsidRDefault="006C3090" w:rsidP="006C3090">
            <w:pPr>
              <w:rPr>
                <w:lang w:val="uk-UA"/>
              </w:rPr>
            </w:pPr>
            <w:r w:rsidRPr="002D2921">
              <w:rPr>
                <w:lang w:val="uk-UA"/>
              </w:rPr>
              <w:t xml:space="preserve">Тема 1. Теоретичний базис </w:t>
            </w:r>
            <w:r>
              <w:rPr>
                <w:lang w:val="uk-UA"/>
              </w:rPr>
              <w:t xml:space="preserve">іншомовної </w:t>
            </w:r>
            <w:proofErr w:type="spellStart"/>
            <w:r>
              <w:rPr>
                <w:lang w:val="uk-UA"/>
              </w:rPr>
              <w:t>медіасистеми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F9332E1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0D13B2D0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7BF9D92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D0CB2DF" w14:textId="01C76D3B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14:paraId="0B36DDC5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2E6905A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23CB8F7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E90C7A1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17671751" w14:textId="77777777" w:rsidTr="006C3090">
        <w:tc>
          <w:tcPr>
            <w:tcW w:w="557" w:type="dxa"/>
            <w:shd w:val="clear" w:color="auto" w:fill="auto"/>
          </w:tcPr>
          <w:p w14:paraId="4DB79628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14:paraId="17085852" w14:textId="285D9855" w:rsidR="006C3090" w:rsidRPr="00662841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2</w:t>
            </w:r>
            <w:r w:rsidRPr="00AA1338">
              <w:t xml:space="preserve">. </w:t>
            </w:r>
            <w:proofErr w:type="spellStart"/>
            <w:r w:rsidRPr="00AA1338">
              <w:t>Острівна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 xml:space="preserve">: </w:t>
            </w:r>
            <w:proofErr w:type="spellStart"/>
            <w:r w:rsidRPr="00AA1338">
              <w:t>особливості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функціонування</w:t>
            </w:r>
            <w:proofErr w:type="spellEnd"/>
            <w:r w:rsidRPr="00AA1338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63108D2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22C41A0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6DE48BA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898EAD9" w14:textId="1A91DC0B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14:paraId="7D767A85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5472B8A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65E2446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4A274C8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5D67ADF7" w14:textId="77777777" w:rsidTr="006C3090">
        <w:tc>
          <w:tcPr>
            <w:tcW w:w="557" w:type="dxa"/>
            <w:shd w:val="clear" w:color="auto" w:fill="auto"/>
          </w:tcPr>
          <w:p w14:paraId="68F63F3D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lastRenderedPageBreak/>
              <w:t>3</w:t>
            </w:r>
          </w:p>
        </w:tc>
        <w:tc>
          <w:tcPr>
            <w:tcW w:w="3974" w:type="dxa"/>
            <w:shd w:val="clear" w:color="auto" w:fill="auto"/>
          </w:tcPr>
          <w:p w14:paraId="49E4E592" w14:textId="6FA35A96" w:rsidR="006C3090" w:rsidRPr="00662841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3. </w:t>
            </w:r>
            <w:proofErr w:type="spellStart"/>
            <w:r>
              <w:rPr>
                <w:lang w:val="uk-UA"/>
              </w:rPr>
              <w:t>Масмедійна</w:t>
            </w:r>
            <w:proofErr w:type="spellEnd"/>
            <w:r>
              <w:rPr>
                <w:lang w:val="uk-UA"/>
              </w:rPr>
              <w:t xml:space="preserve"> модель Великобританії, Австралії та Канади</w:t>
            </w:r>
          </w:p>
        </w:tc>
        <w:tc>
          <w:tcPr>
            <w:tcW w:w="567" w:type="dxa"/>
            <w:shd w:val="clear" w:color="auto" w:fill="auto"/>
          </w:tcPr>
          <w:p w14:paraId="6D47E6C8" w14:textId="4E971EEB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6D7133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9CBD1E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F101106" w14:textId="41EFD3F2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14:paraId="6669E6F3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7CDD4F8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6FD5A7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3646447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667BE6CA" w14:textId="77777777" w:rsidTr="006C3090">
        <w:tc>
          <w:tcPr>
            <w:tcW w:w="557" w:type="dxa"/>
            <w:shd w:val="clear" w:color="auto" w:fill="auto"/>
          </w:tcPr>
          <w:p w14:paraId="6D89C314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14:paraId="590DDB1D" w14:textId="1FB852FC" w:rsidR="006C3090" w:rsidRPr="00662841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4. </w:t>
            </w:r>
            <w:proofErr w:type="spellStart"/>
            <w:r>
              <w:rPr>
                <w:lang w:val="uk-UA"/>
              </w:rPr>
              <w:t>Медіаринок</w:t>
            </w:r>
            <w:proofErr w:type="spellEnd"/>
            <w:r>
              <w:rPr>
                <w:lang w:val="uk-UA"/>
              </w:rPr>
              <w:t xml:space="preserve"> США </w:t>
            </w:r>
          </w:p>
        </w:tc>
        <w:tc>
          <w:tcPr>
            <w:tcW w:w="567" w:type="dxa"/>
            <w:shd w:val="clear" w:color="auto" w:fill="auto"/>
          </w:tcPr>
          <w:p w14:paraId="039BC354" w14:textId="46B25AB8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A10E30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AA0269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F2B27BF" w14:textId="08238920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14:paraId="45A0ADAB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0335D73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D94E6F0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46C36B8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61F99B7C" w14:textId="77777777" w:rsidTr="006C3090">
        <w:tc>
          <w:tcPr>
            <w:tcW w:w="557" w:type="dxa"/>
            <w:shd w:val="clear" w:color="auto" w:fill="auto"/>
          </w:tcPr>
          <w:p w14:paraId="3A51CB32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EED01A5" w14:textId="27A50E72" w:rsidR="006C3090" w:rsidRPr="00662841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5. </w:t>
            </w:r>
            <w:r w:rsidRPr="00AA1338">
              <w:t xml:space="preserve">Континентальна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>: структурно-</w:t>
            </w:r>
            <w:proofErr w:type="spellStart"/>
            <w:r w:rsidRPr="00AA1338">
              <w:t>функціональні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особливості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56517E5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625276E5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0A80CB5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9FC233E" w14:textId="5F1DD8F4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14:paraId="78E0D0CB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3B702B1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EF1F62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693DFB3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26927224" w14:textId="77777777" w:rsidTr="006C3090">
        <w:tc>
          <w:tcPr>
            <w:tcW w:w="557" w:type="dxa"/>
            <w:shd w:val="clear" w:color="auto" w:fill="auto"/>
          </w:tcPr>
          <w:p w14:paraId="3FCECC7F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6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B8805EA" w14:textId="4F1D1CCF" w:rsidR="006C3090" w:rsidRPr="00662841" w:rsidRDefault="006C3090" w:rsidP="006C3090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6. </w:t>
            </w:r>
            <w:r>
              <w:rPr>
                <w:lang w:val="uk-UA"/>
              </w:rPr>
              <w:t>Система ЗМІ Німеччини</w:t>
            </w:r>
          </w:p>
        </w:tc>
        <w:tc>
          <w:tcPr>
            <w:tcW w:w="567" w:type="dxa"/>
            <w:shd w:val="clear" w:color="auto" w:fill="auto"/>
          </w:tcPr>
          <w:p w14:paraId="2C57E3C9" w14:textId="4D926EA9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CA6093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E7B6F9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C636AEA" w14:textId="337B5A6A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14:paraId="2D096189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BEF8608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EF5C2C4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53D9539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30164C15" w14:textId="77777777" w:rsidTr="006C3090">
        <w:tc>
          <w:tcPr>
            <w:tcW w:w="557" w:type="dxa"/>
            <w:shd w:val="clear" w:color="auto" w:fill="auto"/>
          </w:tcPr>
          <w:p w14:paraId="5B319F06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7</w:t>
            </w:r>
          </w:p>
        </w:tc>
        <w:tc>
          <w:tcPr>
            <w:tcW w:w="3974" w:type="dxa"/>
            <w:shd w:val="clear" w:color="auto" w:fill="auto"/>
          </w:tcPr>
          <w:p w14:paraId="19AEA21E" w14:textId="7E2095F9" w:rsidR="006C3090" w:rsidRPr="00662841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7</w:t>
            </w:r>
            <w:r w:rsidRPr="00AA1338">
              <w:t xml:space="preserve">. </w:t>
            </w:r>
            <w:r>
              <w:rPr>
                <w:lang w:val="uk-UA"/>
              </w:rPr>
              <w:t>Мас-медіа Франції та Італії</w:t>
            </w:r>
          </w:p>
        </w:tc>
        <w:tc>
          <w:tcPr>
            <w:tcW w:w="567" w:type="dxa"/>
            <w:shd w:val="clear" w:color="auto" w:fill="auto"/>
          </w:tcPr>
          <w:p w14:paraId="5B8E12D1" w14:textId="36E4D113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74C56C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EC6B6D9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8616AFC" w14:textId="589C2216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14:paraId="7C5242AC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AD4CDB9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0E51B2E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0509FFD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42FA70F5" w14:textId="77777777" w:rsidTr="006C3090">
        <w:tc>
          <w:tcPr>
            <w:tcW w:w="557" w:type="dxa"/>
            <w:shd w:val="clear" w:color="auto" w:fill="auto"/>
          </w:tcPr>
          <w:p w14:paraId="62718AAF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8</w:t>
            </w:r>
          </w:p>
        </w:tc>
        <w:tc>
          <w:tcPr>
            <w:tcW w:w="3974" w:type="dxa"/>
            <w:shd w:val="clear" w:color="auto" w:fill="auto"/>
          </w:tcPr>
          <w:p w14:paraId="38E2479F" w14:textId="36F13A8D" w:rsidR="006C3090" w:rsidRPr="00662841" w:rsidRDefault="006C3090" w:rsidP="006C3090">
            <w:pPr>
              <w:rPr>
                <w:lang w:val="uk-UA"/>
              </w:rPr>
            </w:pPr>
            <w:r w:rsidRPr="00AA1338">
              <w:t xml:space="preserve">Тема </w:t>
            </w:r>
            <w:r>
              <w:rPr>
                <w:lang w:val="uk-UA"/>
              </w:rPr>
              <w:t>8</w:t>
            </w:r>
            <w:r w:rsidRPr="00AA1338">
              <w:t xml:space="preserve">. </w:t>
            </w:r>
            <w:proofErr w:type="spellStart"/>
            <w:r w:rsidRPr="00AA1338">
              <w:t>Журналістика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країн</w:t>
            </w:r>
            <w:proofErr w:type="spellEnd"/>
            <w:r w:rsidRPr="00AA1338">
              <w:t xml:space="preserve"> </w:t>
            </w:r>
            <w:proofErr w:type="spellStart"/>
            <w:r w:rsidRPr="00AA1338">
              <w:t>Азії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BE275C1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9CC4289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C2137F1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16BFEE7" w14:textId="0AFC82C5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14:paraId="171EC268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214C522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DB696A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967ECF7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62335B41" w14:textId="77777777" w:rsidTr="006C3090">
        <w:tc>
          <w:tcPr>
            <w:tcW w:w="557" w:type="dxa"/>
            <w:shd w:val="clear" w:color="auto" w:fill="auto"/>
          </w:tcPr>
          <w:p w14:paraId="1CCC4DCF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64D1B9C4" w14:textId="77777777" w:rsidR="006C3090" w:rsidRPr="00662841" w:rsidRDefault="006C3090" w:rsidP="006C3090">
            <w:pPr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Всього за 7 семестр</w:t>
            </w:r>
          </w:p>
        </w:tc>
        <w:tc>
          <w:tcPr>
            <w:tcW w:w="567" w:type="dxa"/>
            <w:shd w:val="clear" w:color="auto" w:fill="auto"/>
          </w:tcPr>
          <w:p w14:paraId="5CD07D8D" w14:textId="250143B3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6D72E6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2DDB1E2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DFDD3C9" w14:textId="1A3A76CB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567" w:type="dxa"/>
          </w:tcPr>
          <w:p w14:paraId="6DB2B80F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C4C02D1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B15175F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32E4C56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368EFE31" w14:textId="77777777" w:rsidTr="006C3090">
        <w:tc>
          <w:tcPr>
            <w:tcW w:w="9351" w:type="dxa"/>
            <w:gridSpan w:val="10"/>
            <w:shd w:val="clear" w:color="auto" w:fill="auto"/>
          </w:tcPr>
          <w:p w14:paraId="6740A88C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8 семестр</w:t>
            </w:r>
          </w:p>
        </w:tc>
      </w:tr>
      <w:tr w:rsidR="006C3090" w:rsidRPr="00662841" w14:paraId="32BA3BD7" w14:textId="77777777" w:rsidTr="006C3090">
        <w:tc>
          <w:tcPr>
            <w:tcW w:w="557" w:type="dxa"/>
            <w:shd w:val="clear" w:color="auto" w:fill="auto"/>
          </w:tcPr>
          <w:p w14:paraId="26BA76E4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9</w:t>
            </w:r>
          </w:p>
        </w:tc>
        <w:tc>
          <w:tcPr>
            <w:tcW w:w="3974" w:type="dxa"/>
            <w:shd w:val="clear" w:color="auto" w:fill="auto"/>
          </w:tcPr>
          <w:p w14:paraId="5A6FE18B" w14:textId="6E1D9778" w:rsidR="006C3090" w:rsidRPr="00662841" w:rsidRDefault="006C3090" w:rsidP="006C3090">
            <w:pPr>
              <w:rPr>
                <w:lang w:val="uk-UA"/>
              </w:rPr>
            </w:pPr>
            <w:r w:rsidRPr="00594743">
              <w:t xml:space="preserve">Тема </w:t>
            </w:r>
            <w:r>
              <w:rPr>
                <w:lang w:val="uk-UA"/>
              </w:rPr>
              <w:t>9</w:t>
            </w:r>
            <w:r w:rsidRPr="00594743">
              <w:t xml:space="preserve">. </w:t>
            </w:r>
            <w:proofErr w:type="spellStart"/>
            <w:r w:rsidRPr="00594743">
              <w:t>Міжнародні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новинні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структури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2C6DBC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07A8FC6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8EA8DE6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9528AD8" w14:textId="0A053A6E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14:paraId="7EA55595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7D14285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1F1B8DE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14DDA3D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49D2CD53" w14:textId="77777777" w:rsidTr="006C3090">
        <w:tc>
          <w:tcPr>
            <w:tcW w:w="557" w:type="dxa"/>
            <w:shd w:val="clear" w:color="auto" w:fill="auto"/>
          </w:tcPr>
          <w:p w14:paraId="2D966D3D" w14:textId="77777777" w:rsidR="006C3090" w:rsidRPr="00662841" w:rsidRDefault="006C3090" w:rsidP="006C3090">
            <w:pPr>
              <w:rPr>
                <w:lang w:val="uk-UA"/>
              </w:rPr>
            </w:pPr>
            <w:r w:rsidRPr="00662841">
              <w:rPr>
                <w:lang w:val="uk-UA"/>
              </w:rPr>
              <w:t>10</w:t>
            </w:r>
          </w:p>
        </w:tc>
        <w:tc>
          <w:tcPr>
            <w:tcW w:w="3974" w:type="dxa"/>
            <w:shd w:val="clear" w:color="auto" w:fill="auto"/>
          </w:tcPr>
          <w:p w14:paraId="7EE99798" w14:textId="033D3AB1" w:rsidR="006C3090" w:rsidRPr="00662841" w:rsidRDefault="006C3090" w:rsidP="006C3090">
            <w:pPr>
              <w:rPr>
                <w:lang w:val="uk-UA"/>
              </w:rPr>
            </w:pPr>
            <w:r w:rsidRPr="00594743">
              <w:t xml:space="preserve">Тема </w:t>
            </w:r>
            <w:r>
              <w:rPr>
                <w:lang w:val="uk-UA"/>
              </w:rPr>
              <w:t>10</w:t>
            </w:r>
            <w:r w:rsidRPr="00594743">
              <w:t xml:space="preserve">. </w:t>
            </w:r>
            <w:proofErr w:type="spellStart"/>
            <w:r w:rsidRPr="00594743">
              <w:t>Світові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інформаційні</w:t>
            </w:r>
            <w:proofErr w:type="spellEnd"/>
            <w:r w:rsidRPr="00594743">
              <w:t xml:space="preserve"> </w:t>
            </w:r>
            <w:proofErr w:type="spellStart"/>
            <w:r w:rsidRPr="00594743">
              <w:t>агенції</w:t>
            </w:r>
            <w:proofErr w:type="spellEnd"/>
            <w:r>
              <w:rPr>
                <w:lang w:val="uk-UA"/>
              </w:rPr>
              <w:t xml:space="preserve"> та данки даних</w:t>
            </w:r>
          </w:p>
        </w:tc>
        <w:tc>
          <w:tcPr>
            <w:tcW w:w="567" w:type="dxa"/>
            <w:shd w:val="clear" w:color="auto" w:fill="auto"/>
          </w:tcPr>
          <w:p w14:paraId="6269ABA3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AEA6B27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E1D6FF6" w14:textId="77777777" w:rsidR="006C3090" w:rsidRPr="00662841" w:rsidRDefault="006C3090" w:rsidP="006C309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A5D246F" w14:textId="5D5A2E11" w:rsidR="006C3090" w:rsidRPr="00662841" w:rsidRDefault="006C3090" w:rsidP="006C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14:paraId="524B77A9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43A7738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FC7D9B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E6B6A1F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1A020BE1" w14:textId="77777777" w:rsidTr="006C3090">
        <w:tc>
          <w:tcPr>
            <w:tcW w:w="557" w:type="dxa"/>
            <w:shd w:val="clear" w:color="auto" w:fill="auto"/>
          </w:tcPr>
          <w:p w14:paraId="371BCD7B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40A6C9D7" w14:textId="1BE31C65" w:rsidR="006C3090" w:rsidRPr="00662841" w:rsidRDefault="006C3090" w:rsidP="006C3090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599A14FF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72456F4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82879BA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3D2990E" w14:textId="501D1674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</w:tcPr>
          <w:p w14:paraId="214688AD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9F61F7A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22261DC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C112D41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  <w:tr w:rsidR="006C3090" w:rsidRPr="00662841" w14:paraId="0EE421A8" w14:textId="77777777" w:rsidTr="006C3090">
        <w:tc>
          <w:tcPr>
            <w:tcW w:w="557" w:type="dxa"/>
            <w:shd w:val="clear" w:color="auto" w:fill="auto"/>
          </w:tcPr>
          <w:p w14:paraId="5B8E747A" w14:textId="77777777" w:rsidR="006C3090" w:rsidRPr="00662841" w:rsidRDefault="006C3090" w:rsidP="006C3090">
            <w:pPr>
              <w:rPr>
                <w:b/>
                <w:lang w:val="uk-UA"/>
              </w:rPr>
            </w:pPr>
          </w:p>
        </w:tc>
        <w:tc>
          <w:tcPr>
            <w:tcW w:w="3974" w:type="dxa"/>
            <w:shd w:val="clear" w:color="auto" w:fill="auto"/>
          </w:tcPr>
          <w:p w14:paraId="03175FF0" w14:textId="0D88FF6C" w:rsidR="006C3090" w:rsidRPr="00662841" w:rsidRDefault="006C3090" w:rsidP="006C3090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32C83814" w14:textId="56092043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1C3275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C87F28" w14:textId="77777777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0C2F467" w14:textId="297F6C39" w:rsidR="006C3090" w:rsidRPr="00662841" w:rsidRDefault="006C3090" w:rsidP="006C30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567" w:type="dxa"/>
          </w:tcPr>
          <w:p w14:paraId="7226E935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9CD95A1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EF23999" w14:textId="77777777" w:rsidR="006C3090" w:rsidRPr="00662841" w:rsidRDefault="006C3090" w:rsidP="006C3090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D9882F0" w14:textId="77777777" w:rsidR="006C3090" w:rsidRPr="00662841" w:rsidRDefault="006C3090" w:rsidP="006C3090">
            <w:pPr>
              <w:rPr>
                <w:lang w:val="uk-UA"/>
              </w:rPr>
            </w:pPr>
          </w:p>
        </w:tc>
      </w:tr>
    </w:tbl>
    <w:p w14:paraId="60EBF63B" w14:textId="77777777" w:rsidR="005C62C8" w:rsidRPr="00662841" w:rsidRDefault="005C62C8" w:rsidP="005C62C8">
      <w:pPr>
        <w:rPr>
          <w:sz w:val="20"/>
          <w:szCs w:val="20"/>
          <w:highlight w:val="yellow"/>
          <w:lang w:val="uk-UA"/>
        </w:rPr>
      </w:pPr>
    </w:p>
    <w:p w14:paraId="57522B38" w14:textId="77777777" w:rsidR="005C62C8" w:rsidRDefault="005C62C8" w:rsidP="005C62C8">
      <w:pPr>
        <w:ind w:left="360"/>
        <w:jc w:val="both"/>
        <w:rPr>
          <w:sz w:val="20"/>
          <w:szCs w:val="20"/>
          <w:lang w:val="uk-UA"/>
        </w:rPr>
      </w:pPr>
    </w:p>
    <w:p w14:paraId="78856C09" w14:textId="0650F1DE" w:rsidR="005C62C8" w:rsidRPr="0028196F" w:rsidRDefault="005C62C8" w:rsidP="005C62C8">
      <w:pPr>
        <w:rPr>
          <w:sz w:val="20"/>
          <w:szCs w:val="20"/>
          <w:highlight w:val="yellow"/>
          <w:lang w:val="uk-UA"/>
        </w:rPr>
      </w:pPr>
      <w:r w:rsidRPr="00662841">
        <w:rPr>
          <w:lang w:val="uk-UA"/>
        </w:rPr>
        <w:br w:type="page"/>
      </w:r>
    </w:p>
    <w:p w14:paraId="444A2F41" w14:textId="6020AA8A" w:rsidR="006422C1" w:rsidRPr="006C3090" w:rsidRDefault="006422C1" w:rsidP="006C3090">
      <w:pPr>
        <w:pStyle w:val="a8"/>
        <w:numPr>
          <w:ilvl w:val="0"/>
          <w:numId w:val="20"/>
        </w:numPr>
        <w:ind w:left="0" w:firstLine="426"/>
        <w:jc w:val="both"/>
        <w:rPr>
          <w:b/>
          <w:lang w:val="uk-UA"/>
        </w:rPr>
      </w:pPr>
      <w:r w:rsidRPr="006C3090">
        <w:rPr>
          <w:b/>
          <w:lang w:val="uk-UA"/>
        </w:rPr>
        <w:lastRenderedPageBreak/>
        <w:t>Схема формування оцінки.</w:t>
      </w:r>
    </w:p>
    <w:p w14:paraId="3F7E4385" w14:textId="77777777" w:rsidR="006422C1" w:rsidRPr="0028196F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28196F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6422C1" w:rsidRPr="0028196F" w14:paraId="4F6E3E50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69F12D8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Відмінно/</w:t>
            </w:r>
            <w:proofErr w:type="spellStart"/>
            <w:r w:rsidRPr="0028196F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646CFA5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Зараховано/</w:t>
            </w:r>
            <w:proofErr w:type="spellStart"/>
            <w:r w:rsidRPr="0028196F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43CDF64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90-100</w:t>
            </w:r>
          </w:p>
        </w:tc>
      </w:tr>
      <w:tr w:rsidR="006422C1" w:rsidRPr="0028196F" w14:paraId="3B16C4EC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53595D3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Добре/</w:t>
            </w:r>
            <w:proofErr w:type="spellStart"/>
            <w:r w:rsidRPr="0028196F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26595B1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4D07B0C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82-89</w:t>
            </w:r>
          </w:p>
        </w:tc>
      </w:tr>
      <w:tr w:rsidR="006422C1" w:rsidRPr="0028196F" w14:paraId="62B488C9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738D75C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14EBA67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F5ECB9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75-81</w:t>
            </w:r>
          </w:p>
        </w:tc>
      </w:tr>
      <w:tr w:rsidR="006422C1" w:rsidRPr="0028196F" w14:paraId="3E5CC0D2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42F084A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Задовільно/</w:t>
            </w:r>
            <w:proofErr w:type="spellStart"/>
            <w:r w:rsidRPr="0028196F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</w:tcPr>
          <w:p w14:paraId="201EABC7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53B0BD58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64-74</w:t>
            </w:r>
          </w:p>
        </w:tc>
      </w:tr>
      <w:tr w:rsidR="006422C1" w:rsidRPr="0028196F" w14:paraId="56D0E4B2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075E08B1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3D801DF5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770A078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60-63</w:t>
            </w:r>
          </w:p>
        </w:tc>
      </w:tr>
      <w:tr w:rsidR="006422C1" w:rsidRPr="0028196F" w14:paraId="6AA15D35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26E2624C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Незадовільно/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55E1CB16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28196F">
              <w:rPr>
                <w:lang w:val="uk-UA"/>
              </w:rPr>
              <w:t>Не зараховано/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5238DDC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0-59</w:t>
            </w:r>
          </w:p>
        </w:tc>
      </w:tr>
    </w:tbl>
    <w:p w14:paraId="2806ED45" w14:textId="77777777" w:rsidR="00424082" w:rsidRPr="00424082" w:rsidRDefault="00424082" w:rsidP="00424082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6325C80A" w14:textId="2135CD05" w:rsidR="00424082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i/>
          <w:lang w:val="uk-UA"/>
        </w:rPr>
      </w:pPr>
      <w:r w:rsidRPr="0028196F">
        <w:rPr>
          <w:b/>
          <w:lang w:val="uk-UA"/>
        </w:rPr>
        <w:t>Форми та організація оцінювання:</w:t>
      </w:r>
      <w:r w:rsidRPr="0028196F">
        <w:rPr>
          <w:lang w:val="uk-UA"/>
        </w:rPr>
        <w:t xml:space="preserve"> </w:t>
      </w:r>
    </w:p>
    <w:p w14:paraId="4B819764" w14:textId="3B7816E7" w:rsidR="006422C1" w:rsidRPr="0028196F" w:rsidRDefault="006422C1" w:rsidP="00424082">
      <w:pPr>
        <w:ind w:left="426"/>
        <w:contextualSpacing/>
        <w:jc w:val="both"/>
        <w:rPr>
          <w:i/>
          <w:lang w:val="uk-UA"/>
        </w:rPr>
      </w:pPr>
    </w:p>
    <w:p w14:paraId="4599A8B3" w14:textId="77777777" w:rsidR="006422C1" w:rsidRPr="0028196F" w:rsidRDefault="006422C1" w:rsidP="006422C1">
      <w:pPr>
        <w:ind w:left="360"/>
        <w:contextualSpacing/>
        <w:rPr>
          <w:b/>
          <w:u w:val="single"/>
          <w:lang w:val="uk-UA"/>
        </w:rPr>
      </w:pPr>
      <w:r w:rsidRPr="0028196F">
        <w:rPr>
          <w:b/>
          <w:u w:val="single"/>
          <w:lang w:val="uk-UA"/>
        </w:rPr>
        <w:t>Поточне оцінювання :</w:t>
      </w:r>
    </w:p>
    <w:p w14:paraId="32E9BEE8" w14:textId="21CFA138" w:rsidR="00F71611" w:rsidRPr="0028196F" w:rsidRDefault="00F71611" w:rsidP="00F7161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</w:t>
      </w:r>
      <w:r w:rsidR="00E942B5" w:rsidRPr="0028196F">
        <w:rPr>
          <w:b/>
          <w:lang w:val="uk-UA"/>
        </w:rPr>
        <w:t xml:space="preserve"> 7 семестр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1"/>
        <w:gridCol w:w="32"/>
      </w:tblGrid>
      <w:tr w:rsidR="006422C1" w:rsidRPr="0028196F" w14:paraId="52F673FE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4C4DA8FD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4" w:type="pct"/>
            <w:shd w:val="clear" w:color="auto" w:fill="auto"/>
          </w:tcPr>
          <w:p w14:paraId="5A58E287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38" w:type="pct"/>
            <w:shd w:val="clear" w:color="auto" w:fill="auto"/>
          </w:tcPr>
          <w:p w14:paraId="0BD70564" w14:textId="509337D4" w:rsidR="006422C1" w:rsidRPr="0028196F" w:rsidRDefault="006422C1" w:rsidP="00A761DF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6422C1" w:rsidRPr="0028196F" w14:paraId="6CB67CDA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53CCA69F" w14:textId="3E4F9361" w:rsidR="006422C1" w:rsidRPr="0028196F" w:rsidRDefault="00424082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Участь у</w:t>
            </w:r>
            <w:r w:rsidR="00C06719" w:rsidRPr="0028196F">
              <w:rPr>
                <w:i/>
                <w:lang w:val="uk-UA"/>
              </w:rPr>
              <w:t xml:space="preserve"> практичних заняттях</w:t>
            </w:r>
            <w:r>
              <w:rPr>
                <w:i/>
                <w:lang w:val="uk-UA"/>
              </w:rPr>
              <w:t xml:space="preserve"> та о</w:t>
            </w:r>
            <w:r w:rsidRPr="0028196F">
              <w:rPr>
                <w:i/>
                <w:lang w:val="uk-UA"/>
              </w:rPr>
              <w:t>цінювання рівня виконання завдань для самостійної роботи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574" w:type="pct"/>
            <w:shd w:val="clear" w:color="auto" w:fill="auto"/>
          </w:tcPr>
          <w:p w14:paraId="6D21094F" w14:textId="77777777" w:rsidR="006422C1" w:rsidRPr="0028196F" w:rsidRDefault="00C06719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38" w:type="pct"/>
            <w:shd w:val="clear" w:color="auto" w:fill="auto"/>
          </w:tcPr>
          <w:p w14:paraId="276F1CF4" w14:textId="66FFCA5B" w:rsidR="006422C1" w:rsidRPr="0028196F" w:rsidRDefault="00817D90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  <w:r w:rsidR="00C06719" w:rsidRPr="0028196F">
              <w:rPr>
                <w:i/>
                <w:lang w:val="uk-UA"/>
              </w:rPr>
              <w:t>0</w:t>
            </w:r>
          </w:p>
        </w:tc>
      </w:tr>
      <w:tr w:rsidR="004706B3" w:rsidRPr="0028196F" w14:paraId="03FAD242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19A42C6C" w14:textId="23B31456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proofErr w:type="spellStart"/>
            <w:r w:rsidRPr="0028196F">
              <w:rPr>
                <w:i/>
                <w:lang w:val="uk-UA"/>
              </w:rPr>
              <w:t>КМР</w:t>
            </w:r>
            <w:proofErr w:type="spellEnd"/>
          </w:p>
        </w:tc>
        <w:tc>
          <w:tcPr>
            <w:tcW w:w="1574" w:type="pct"/>
            <w:shd w:val="clear" w:color="auto" w:fill="auto"/>
          </w:tcPr>
          <w:p w14:paraId="4A48DBA3" w14:textId="6A21EA7C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14</w:t>
            </w:r>
          </w:p>
        </w:tc>
        <w:tc>
          <w:tcPr>
            <w:tcW w:w="1238" w:type="pct"/>
            <w:shd w:val="clear" w:color="auto" w:fill="auto"/>
          </w:tcPr>
          <w:p w14:paraId="681EE317" w14:textId="2E0C1030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424082" w:rsidRPr="0028196F" w14:paraId="11F0EDEC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2FE0AA96" w14:textId="3FA4E2CD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Підготовка доповіді на практичне заняття (2</w:t>
            </w:r>
            <w:r w:rsidR="00817D90">
              <w:rPr>
                <w:i/>
                <w:lang w:val="uk-UA"/>
              </w:rPr>
              <w:t>0</w:t>
            </w:r>
            <w:r>
              <w:rPr>
                <w:i/>
                <w:lang w:val="uk-UA"/>
              </w:rPr>
              <w:t xml:space="preserve"> балів за доповідь. Мінімальна кількість – 2 доповіді за семестр).</w:t>
            </w:r>
          </w:p>
        </w:tc>
        <w:tc>
          <w:tcPr>
            <w:tcW w:w="1574" w:type="pct"/>
            <w:shd w:val="clear" w:color="auto" w:fill="auto"/>
          </w:tcPr>
          <w:p w14:paraId="58FD0BD7" w14:textId="110CC89F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14:paraId="7EBC1EA7" w14:textId="3FC08F13" w:rsidR="00424082" w:rsidRPr="0028196F" w:rsidRDefault="00817D90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424082" w:rsidRPr="0028196F">
              <w:rPr>
                <w:i/>
                <w:lang w:val="uk-UA"/>
              </w:rPr>
              <w:t>0</w:t>
            </w:r>
          </w:p>
        </w:tc>
      </w:tr>
      <w:tr w:rsidR="00424082" w:rsidRPr="0028196F" w14:paraId="681CD54D" w14:textId="77777777" w:rsidTr="00424082">
        <w:tc>
          <w:tcPr>
            <w:tcW w:w="5000" w:type="pct"/>
            <w:gridSpan w:val="4"/>
            <w:shd w:val="clear" w:color="auto" w:fill="auto"/>
          </w:tcPr>
          <w:p w14:paraId="62E436F2" w14:textId="3A717F59" w:rsidR="00424082" w:rsidRPr="0028196F" w:rsidRDefault="00424082" w:rsidP="00424082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 xml:space="preserve">100 </w:t>
            </w:r>
            <w:r>
              <w:rPr>
                <w:b/>
                <w:lang w:val="uk-UA"/>
              </w:rPr>
              <w:t>(залік)</w:t>
            </w:r>
          </w:p>
        </w:tc>
      </w:tr>
    </w:tbl>
    <w:p w14:paraId="7D13DEE9" w14:textId="77777777" w:rsidR="00373CA9" w:rsidRPr="0028196F" w:rsidRDefault="00373CA9" w:rsidP="00373CA9">
      <w:pPr>
        <w:ind w:left="720"/>
        <w:rPr>
          <w:b/>
          <w:lang w:val="uk-UA"/>
        </w:rPr>
      </w:pPr>
    </w:p>
    <w:p w14:paraId="7E5B8BC0" w14:textId="77777777" w:rsidR="00373CA9" w:rsidRPr="00DA2CBE" w:rsidRDefault="00373CA9" w:rsidP="00373CA9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190D2F60" w14:textId="4E9208A4" w:rsidR="00373CA9" w:rsidRPr="00DA2CBE" w:rsidRDefault="00373CA9" w:rsidP="00373CA9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373CA9" w:rsidRPr="00DA2CBE" w14:paraId="71C1CBE8" w14:textId="77777777" w:rsidTr="005C62C8">
        <w:tc>
          <w:tcPr>
            <w:tcW w:w="1230" w:type="pct"/>
            <w:shd w:val="clear" w:color="auto" w:fill="auto"/>
          </w:tcPr>
          <w:p w14:paraId="29DF3BA3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3FF93CF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2ED663DC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373CA9" w:rsidRPr="00DA2CBE" w14:paraId="4F930065" w14:textId="77777777" w:rsidTr="005C62C8">
        <w:tc>
          <w:tcPr>
            <w:tcW w:w="1230" w:type="pct"/>
            <w:shd w:val="clear" w:color="auto" w:fill="auto"/>
          </w:tcPr>
          <w:p w14:paraId="32B86D15" w14:textId="5B1F8E8F" w:rsidR="00373CA9" w:rsidRPr="00DA2CBE" w:rsidRDefault="00373CA9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683D8463" w14:textId="579CF65B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1B0CA7ED" w14:textId="43873AFF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7D59E785" w14:textId="77777777" w:rsidR="00373CA9" w:rsidRDefault="00373CA9" w:rsidP="00E942B5">
      <w:pPr>
        <w:ind w:left="720"/>
        <w:rPr>
          <w:b/>
          <w:lang w:val="uk-UA"/>
        </w:rPr>
      </w:pPr>
    </w:p>
    <w:p w14:paraId="3B79A041" w14:textId="72B0A293" w:rsidR="00E942B5" w:rsidRPr="0028196F" w:rsidRDefault="00E942B5" w:rsidP="00E942B5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 8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E942B5" w:rsidRPr="0028196F" w14:paraId="24749408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405BDAC" w14:textId="77777777" w:rsidR="00E942B5" w:rsidRPr="0028196F" w:rsidRDefault="00E942B5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2B4A4414" w14:textId="77777777" w:rsidR="00E942B5" w:rsidRPr="0028196F" w:rsidRDefault="00E942B5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7F671B2" w14:textId="14DD45AF" w:rsidR="00E942B5" w:rsidRPr="0028196F" w:rsidRDefault="00E942B5" w:rsidP="00A761DF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Максимальна кількість балів</w:t>
            </w:r>
          </w:p>
        </w:tc>
      </w:tr>
      <w:tr w:rsidR="00817D90" w:rsidRPr="0028196F" w14:paraId="41DF8599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275FACA2" w14:textId="2D8B2CE1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Участь у</w:t>
            </w:r>
            <w:r w:rsidRPr="0028196F">
              <w:rPr>
                <w:i/>
                <w:lang w:val="uk-UA"/>
              </w:rPr>
              <w:t xml:space="preserve"> практичних заняттях</w:t>
            </w:r>
            <w:r>
              <w:rPr>
                <w:i/>
                <w:lang w:val="uk-UA"/>
              </w:rPr>
              <w:t xml:space="preserve"> та о</w:t>
            </w:r>
            <w:r w:rsidRPr="0028196F">
              <w:rPr>
                <w:i/>
                <w:lang w:val="uk-UA"/>
              </w:rPr>
              <w:t>цінювання рівня виконання завдань для самостійної роботи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576" w:type="pct"/>
            <w:shd w:val="clear" w:color="auto" w:fill="auto"/>
          </w:tcPr>
          <w:p w14:paraId="1C6E7F65" w14:textId="77777777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40" w:type="pct"/>
            <w:shd w:val="clear" w:color="auto" w:fill="auto"/>
          </w:tcPr>
          <w:p w14:paraId="561A168A" w14:textId="0ACA253D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</w:tr>
      <w:tr w:rsidR="00817D90" w:rsidRPr="0028196F" w14:paraId="4933A923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371513C7" w14:textId="06C178D4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Підготовка доповіді на практичне заняття (20 балів за доповідь. Мінімальна кількість – 2 доповіді за семестр).</w:t>
            </w:r>
          </w:p>
        </w:tc>
        <w:tc>
          <w:tcPr>
            <w:tcW w:w="1576" w:type="pct"/>
            <w:shd w:val="clear" w:color="auto" w:fill="auto"/>
          </w:tcPr>
          <w:p w14:paraId="3EA480ED" w14:textId="2365F3C1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14:paraId="47F2D073" w14:textId="51D73093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Pr="0028196F">
              <w:rPr>
                <w:i/>
                <w:lang w:val="uk-UA"/>
              </w:rPr>
              <w:t>0</w:t>
            </w:r>
          </w:p>
        </w:tc>
      </w:tr>
      <w:tr w:rsidR="00E942B5" w:rsidRPr="0028196F" w14:paraId="5676ACCA" w14:textId="77777777" w:rsidTr="00424082">
        <w:tc>
          <w:tcPr>
            <w:tcW w:w="5000" w:type="pct"/>
            <w:gridSpan w:val="4"/>
            <w:shd w:val="clear" w:color="auto" w:fill="auto"/>
          </w:tcPr>
          <w:p w14:paraId="5DEC89FE" w14:textId="40444A69" w:rsidR="00E942B5" w:rsidRPr="0028196F" w:rsidRDefault="00E942B5" w:rsidP="00E942B5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</w:t>
            </w:r>
            <w:r w:rsidRPr="0028196F">
              <w:rPr>
                <w:b/>
                <w:lang w:val="uk-UA"/>
              </w:rPr>
              <w:t>60</w:t>
            </w:r>
            <w:r w:rsidR="00424082">
              <w:rPr>
                <w:b/>
                <w:lang w:val="uk-UA"/>
              </w:rPr>
              <w:t xml:space="preserve"> </w:t>
            </w:r>
          </w:p>
        </w:tc>
      </w:tr>
    </w:tbl>
    <w:p w14:paraId="4BF12A79" w14:textId="77777777" w:rsidR="00E942B5" w:rsidRPr="0028196F" w:rsidRDefault="00E942B5" w:rsidP="00F71611">
      <w:pPr>
        <w:ind w:left="720"/>
        <w:rPr>
          <w:b/>
          <w:lang w:val="uk-UA"/>
        </w:rPr>
      </w:pPr>
    </w:p>
    <w:p w14:paraId="48FF0C40" w14:textId="77777777" w:rsidR="00817D90" w:rsidRPr="00DA2CBE" w:rsidRDefault="00817D90" w:rsidP="00817D90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7B85CCC9" w14:textId="7FA5DDBB" w:rsidR="00817D90" w:rsidRPr="00DA2CBE" w:rsidRDefault="00817D90" w:rsidP="00817D90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>:</w:t>
      </w:r>
      <w:r w:rsidR="00373CA9" w:rsidRPr="00DA2CBE">
        <w:rPr>
          <w:i/>
          <w:lang w:val="uk-UA"/>
        </w:rPr>
        <w:t xml:space="preserve"> </w:t>
      </w:r>
      <w:r w:rsidRPr="00DA2CBE">
        <w:rPr>
          <w:i/>
          <w:lang w:val="uk-UA"/>
        </w:rPr>
        <w:t>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817D90" w:rsidRPr="00DA2CBE" w14:paraId="667E75C7" w14:textId="77777777" w:rsidTr="005C62C8">
        <w:tc>
          <w:tcPr>
            <w:tcW w:w="1230" w:type="pct"/>
            <w:shd w:val="clear" w:color="auto" w:fill="auto"/>
          </w:tcPr>
          <w:p w14:paraId="570E3D8B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585BE785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58CDB3FA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817D90" w:rsidRPr="00DA2CBE" w14:paraId="2CF11128" w14:textId="77777777" w:rsidTr="005C62C8">
        <w:tc>
          <w:tcPr>
            <w:tcW w:w="1230" w:type="pct"/>
            <w:shd w:val="clear" w:color="auto" w:fill="auto"/>
          </w:tcPr>
          <w:p w14:paraId="1C794C14" w14:textId="77777777" w:rsidR="00817D90" w:rsidRPr="00DA2CBE" w:rsidRDefault="00817D90" w:rsidP="005C62C8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74686D9C" w14:textId="3041B690" w:rsidR="00817D90" w:rsidRPr="00DA2CBE" w:rsidRDefault="00817D90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(8 семестр)</w:t>
            </w:r>
          </w:p>
        </w:tc>
        <w:tc>
          <w:tcPr>
            <w:tcW w:w="1946" w:type="pct"/>
            <w:shd w:val="clear" w:color="auto" w:fill="auto"/>
          </w:tcPr>
          <w:p w14:paraId="6541EB69" w14:textId="77777777" w:rsidR="00817D90" w:rsidRPr="00DA2CBE" w:rsidRDefault="00817D90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07B1A852" w14:textId="77777777" w:rsidR="005C62C8" w:rsidRDefault="005C62C8" w:rsidP="004706B3">
      <w:pPr>
        <w:ind w:left="720"/>
        <w:rPr>
          <w:b/>
          <w:lang w:val="uk-UA"/>
        </w:rPr>
      </w:pPr>
    </w:p>
    <w:p w14:paraId="571939F2" w14:textId="77777777" w:rsidR="005C62C8" w:rsidRDefault="005C62C8" w:rsidP="005C62C8">
      <w:pPr>
        <w:ind w:left="720"/>
        <w:rPr>
          <w:b/>
          <w:lang w:val="uk-UA"/>
        </w:rPr>
      </w:pPr>
    </w:p>
    <w:p w14:paraId="4E8E2F28" w14:textId="77777777" w:rsidR="005C62C8" w:rsidRDefault="005C62C8" w:rsidP="005C62C8">
      <w:pPr>
        <w:ind w:left="720"/>
        <w:rPr>
          <w:b/>
          <w:lang w:val="uk-UA"/>
        </w:rPr>
      </w:pPr>
    </w:p>
    <w:p w14:paraId="328BDDE6" w14:textId="7DD0CE7B" w:rsidR="005C62C8" w:rsidRPr="0028196F" w:rsidRDefault="005C62C8" w:rsidP="005C62C8">
      <w:pPr>
        <w:ind w:left="720"/>
        <w:rPr>
          <w:b/>
          <w:lang w:val="uk-UA"/>
        </w:rPr>
      </w:pPr>
      <w:r w:rsidRPr="0028196F">
        <w:rPr>
          <w:b/>
          <w:lang w:val="uk-UA"/>
        </w:rPr>
        <w:lastRenderedPageBreak/>
        <w:t>Форма навчання заочна 7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5C62C8" w:rsidRPr="0028196F" w14:paraId="030DDB60" w14:textId="77777777" w:rsidTr="005C62C8">
        <w:trPr>
          <w:gridAfter w:val="1"/>
          <w:wAfter w:w="10" w:type="pct"/>
          <w:trHeight w:val="373"/>
        </w:trPr>
        <w:tc>
          <w:tcPr>
            <w:tcW w:w="2174" w:type="pct"/>
            <w:shd w:val="clear" w:color="auto" w:fill="auto"/>
          </w:tcPr>
          <w:p w14:paraId="3ACC8A0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53D9428E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0DB2B0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28196F" w14:paraId="47F739E7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5A597B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7CBA16E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0A0DA17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60</w:t>
            </w:r>
          </w:p>
        </w:tc>
      </w:tr>
      <w:tr w:rsidR="005C62C8" w:rsidRPr="0028196F" w14:paraId="484F5EAB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7275223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576" w:type="pct"/>
            <w:shd w:val="clear" w:color="auto" w:fill="auto"/>
          </w:tcPr>
          <w:p w14:paraId="12AD9263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7D598B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10</w:t>
            </w:r>
          </w:p>
        </w:tc>
      </w:tr>
      <w:tr w:rsidR="005C62C8" w:rsidRPr="0028196F" w14:paraId="4A20BC12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27EFB1F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proofErr w:type="spellStart"/>
            <w:r w:rsidRPr="0028196F">
              <w:rPr>
                <w:i/>
                <w:lang w:val="uk-UA"/>
              </w:rPr>
              <w:t>К</w:t>
            </w:r>
            <w:r>
              <w:rPr>
                <w:i/>
                <w:lang w:val="uk-UA"/>
              </w:rPr>
              <w:t>Н</w:t>
            </w:r>
            <w:r w:rsidRPr="0028196F">
              <w:rPr>
                <w:i/>
                <w:lang w:val="uk-UA"/>
              </w:rPr>
              <w:t>Р</w:t>
            </w:r>
            <w:proofErr w:type="spellEnd"/>
          </w:p>
        </w:tc>
        <w:tc>
          <w:tcPr>
            <w:tcW w:w="1576" w:type="pct"/>
            <w:shd w:val="clear" w:color="auto" w:fill="auto"/>
          </w:tcPr>
          <w:p w14:paraId="318A5301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29F08C9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5C62C8" w:rsidRPr="0028196F" w14:paraId="5EBE6D4B" w14:textId="77777777" w:rsidTr="005C62C8">
        <w:tc>
          <w:tcPr>
            <w:tcW w:w="5000" w:type="pct"/>
            <w:gridSpan w:val="4"/>
            <w:shd w:val="clear" w:color="auto" w:fill="auto"/>
          </w:tcPr>
          <w:p w14:paraId="64DBC917" w14:textId="77777777" w:rsidR="005C62C8" w:rsidRPr="0028196F" w:rsidRDefault="005C62C8" w:rsidP="005C62C8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 xml:space="preserve"> (залік)</w:t>
            </w:r>
          </w:p>
        </w:tc>
      </w:tr>
    </w:tbl>
    <w:p w14:paraId="4A73AC57" w14:textId="77777777" w:rsidR="005C62C8" w:rsidRPr="0028196F" w:rsidRDefault="005C62C8" w:rsidP="005C62C8">
      <w:pPr>
        <w:ind w:left="720"/>
        <w:rPr>
          <w:b/>
          <w:lang w:val="uk-UA"/>
        </w:rPr>
      </w:pPr>
    </w:p>
    <w:p w14:paraId="52A75421" w14:textId="77777777" w:rsidR="005C62C8" w:rsidRPr="00DA2CBE" w:rsidRDefault="005C62C8" w:rsidP="005C62C8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78535D9C" w14:textId="77777777" w:rsidR="005C62C8" w:rsidRPr="00DA2CBE" w:rsidRDefault="005C62C8" w:rsidP="005C62C8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5C62C8" w:rsidRPr="00DA2CBE" w14:paraId="461E6674" w14:textId="77777777" w:rsidTr="005C62C8">
        <w:tc>
          <w:tcPr>
            <w:tcW w:w="1230" w:type="pct"/>
            <w:shd w:val="clear" w:color="auto" w:fill="auto"/>
          </w:tcPr>
          <w:p w14:paraId="313B31E5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46F5DA5C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60C6CFCA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DA2CBE" w14:paraId="4B6D83DD" w14:textId="77777777" w:rsidTr="005C62C8">
        <w:tc>
          <w:tcPr>
            <w:tcW w:w="1230" w:type="pct"/>
            <w:shd w:val="clear" w:color="auto" w:fill="auto"/>
          </w:tcPr>
          <w:p w14:paraId="174D4377" w14:textId="77777777" w:rsidR="005C62C8" w:rsidRPr="00DA2CBE" w:rsidRDefault="005C62C8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0A21DF1C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5078F576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1B170985" w14:textId="77777777" w:rsidR="005C62C8" w:rsidRDefault="005C62C8" w:rsidP="005C62C8">
      <w:pPr>
        <w:ind w:left="720"/>
        <w:rPr>
          <w:b/>
          <w:lang w:val="uk-UA"/>
        </w:rPr>
      </w:pPr>
    </w:p>
    <w:p w14:paraId="5DD4E451" w14:textId="29DE3EC2" w:rsidR="005C62C8" w:rsidRPr="0028196F" w:rsidRDefault="005C62C8" w:rsidP="005C62C8">
      <w:pPr>
        <w:ind w:left="720"/>
        <w:rPr>
          <w:b/>
          <w:lang w:val="uk-UA"/>
        </w:rPr>
      </w:pPr>
      <w:r w:rsidRPr="0028196F">
        <w:rPr>
          <w:b/>
          <w:lang w:val="uk-UA"/>
        </w:rPr>
        <w:t xml:space="preserve">Форма навчання </w:t>
      </w:r>
      <w:r>
        <w:rPr>
          <w:b/>
          <w:lang w:val="uk-UA"/>
        </w:rPr>
        <w:t>заочна</w:t>
      </w:r>
      <w:r w:rsidRPr="0028196F">
        <w:rPr>
          <w:b/>
          <w:lang w:val="uk-UA"/>
        </w:rPr>
        <w:t xml:space="preserve"> 8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5C62C8" w:rsidRPr="0028196F" w14:paraId="5024A440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B47EFA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21C2FAD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01EFED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28196F" w14:paraId="1F9AB524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7EBF3241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07F7EBA4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4D17A827" w14:textId="7ECEB267" w:rsidR="005C62C8" w:rsidRPr="0028196F" w:rsidRDefault="00D5446B" w:rsidP="005C62C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5C62C8" w:rsidRPr="0028196F">
              <w:rPr>
                <w:i/>
                <w:lang w:val="uk-UA"/>
              </w:rPr>
              <w:t>0</w:t>
            </w:r>
          </w:p>
        </w:tc>
      </w:tr>
      <w:tr w:rsidR="005C62C8" w:rsidRPr="0028196F" w14:paraId="33412F8D" w14:textId="77777777" w:rsidTr="005C62C8">
        <w:tc>
          <w:tcPr>
            <w:tcW w:w="5000" w:type="pct"/>
            <w:gridSpan w:val="4"/>
            <w:shd w:val="clear" w:color="auto" w:fill="auto"/>
          </w:tcPr>
          <w:p w14:paraId="0D23D8CF" w14:textId="77777777" w:rsidR="005C62C8" w:rsidRPr="0028196F" w:rsidRDefault="005C62C8" w:rsidP="005C62C8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</w:t>
            </w:r>
            <w:r w:rsidRPr="0028196F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 xml:space="preserve"> </w:t>
            </w:r>
          </w:p>
        </w:tc>
      </w:tr>
    </w:tbl>
    <w:p w14:paraId="66CA1075" w14:textId="77777777" w:rsidR="005C62C8" w:rsidRDefault="005C62C8" w:rsidP="005C62C8">
      <w:pPr>
        <w:rPr>
          <w:b/>
          <w:u w:val="single"/>
          <w:lang w:val="uk-UA"/>
        </w:rPr>
      </w:pPr>
    </w:p>
    <w:p w14:paraId="70E64958" w14:textId="77777777" w:rsidR="005C62C8" w:rsidRPr="00DA2CBE" w:rsidRDefault="005C62C8" w:rsidP="005C62C8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4D98A3F0" w14:textId="77777777" w:rsidR="005C62C8" w:rsidRPr="00DA2CBE" w:rsidRDefault="005C62C8" w:rsidP="005C62C8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>до 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5C62C8" w:rsidRPr="00DA2CBE" w14:paraId="552FBD07" w14:textId="77777777" w:rsidTr="005C62C8">
        <w:tc>
          <w:tcPr>
            <w:tcW w:w="1230" w:type="pct"/>
            <w:shd w:val="clear" w:color="auto" w:fill="auto"/>
          </w:tcPr>
          <w:p w14:paraId="73D60879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5100570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02AD80B8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DA2CBE" w14:paraId="10E8E053" w14:textId="77777777" w:rsidTr="005C62C8">
        <w:tc>
          <w:tcPr>
            <w:tcW w:w="1230" w:type="pct"/>
            <w:shd w:val="clear" w:color="auto" w:fill="auto"/>
          </w:tcPr>
          <w:p w14:paraId="23739980" w14:textId="77777777" w:rsidR="005C62C8" w:rsidRPr="00DA2CBE" w:rsidRDefault="005C62C8" w:rsidP="005C62C8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24D499D2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(8 семестр)</w:t>
            </w:r>
          </w:p>
        </w:tc>
        <w:tc>
          <w:tcPr>
            <w:tcW w:w="1946" w:type="pct"/>
            <w:shd w:val="clear" w:color="auto" w:fill="auto"/>
          </w:tcPr>
          <w:p w14:paraId="0B1DCA5C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50F28CC5" w14:textId="77777777" w:rsidR="005C62C8" w:rsidRPr="0028196F" w:rsidRDefault="005C62C8" w:rsidP="005C62C8">
      <w:pPr>
        <w:ind w:left="720"/>
        <w:rPr>
          <w:b/>
          <w:lang w:val="uk-UA"/>
        </w:rPr>
      </w:pPr>
    </w:p>
    <w:p w14:paraId="7A3C06D6" w14:textId="1E8F6188" w:rsidR="00373CA9" w:rsidRDefault="00373CA9" w:rsidP="004706B3">
      <w:pPr>
        <w:ind w:left="720"/>
        <w:rPr>
          <w:b/>
          <w:lang w:val="uk-UA"/>
        </w:rPr>
      </w:pPr>
    </w:p>
    <w:p w14:paraId="6ED01209" w14:textId="77777777" w:rsidR="006422C1" w:rsidRPr="0028196F" w:rsidRDefault="006422C1" w:rsidP="006C3090">
      <w:pPr>
        <w:numPr>
          <w:ilvl w:val="0"/>
          <w:numId w:val="20"/>
        </w:numPr>
        <w:ind w:left="0" w:firstLine="284"/>
        <w:jc w:val="both"/>
        <w:rPr>
          <w:b/>
          <w:lang w:val="uk-UA"/>
        </w:rPr>
      </w:pPr>
      <w:r w:rsidRPr="0028196F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3F50CE31" w14:textId="77777777" w:rsidR="002B0428" w:rsidRPr="0028196F" w:rsidRDefault="002B0428" w:rsidP="00A761DF">
      <w:pPr>
        <w:pStyle w:val="a8"/>
        <w:ind w:left="0" w:firstLine="720"/>
        <w:jc w:val="both"/>
        <w:rPr>
          <w:lang w:val="uk-UA"/>
        </w:rPr>
      </w:pPr>
      <w:r w:rsidRPr="0028196F">
        <w:rPr>
          <w:lang w:val="uk-UA"/>
        </w:rPr>
        <w:t xml:space="preserve">Під час виконання самостійної роботи використовуються потужності навчальної лабораторії крос-медіа при кафедрі масової та міжнародної комунікації </w:t>
      </w:r>
      <w:proofErr w:type="spellStart"/>
      <w:r w:rsidRPr="0028196F">
        <w:rPr>
          <w:lang w:val="uk-UA"/>
        </w:rPr>
        <w:t>ФЗСМК</w:t>
      </w:r>
      <w:proofErr w:type="spellEnd"/>
      <w:r w:rsidRPr="0028196F">
        <w:rPr>
          <w:lang w:val="uk-UA"/>
        </w:rPr>
        <w:t xml:space="preserve"> </w:t>
      </w:r>
      <w:proofErr w:type="spellStart"/>
      <w:r w:rsidRPr="0028196F">
        <w:rPr>
          <w:lang w:val="uk-UA"/>
        </w:rPr>
        <w:t>ДНУ</w:t>
      </w:r>
      <w:proofErr w:type="spellEnd"/>
      <w:r w:rsidRPr="0028196F">
        <w:rPr>
          <w:lang w:val="uk-UA"/>
        </w:rPr>
        <w:t>.</w:t>
      </w:r>
    </w:p>
    <w:p w14:paraId="1A030F6F" w14:textId="77777777" w:rsidR="006422C1" w:rsidRPr="0028196F" w:rsidRDefault="006422C1" w:rsidP="006422C1">
      <w:pPr>
        <w:ind w:left="720"/>
        <w:jc w:val="both"/>
        <w:rPr>
          <w:lang w:val="uk-UA"/>
        </w:rPr>
      </w:pPr>
    </w:p>
    <w:p w14:paraId="0273E2CE" w14:textId="77777777" w:rsidR="006422C1" w:rsidRPr="0028196F" w:rsidRDefault="006422C1" w:rsidP="006C3090">
      <w:pPr>
        <w:numPr>
          <w:ilvl w:val="0"/>
          <w:numId w:val="20"/>
        </w:numPr>
        <w:ind w:hanging="436"/>
        <w:jc w:val="both"/>
        <w:rPr>
          <w:b/>
          <w:lang w:val="uk-UA"/>
        </w:rPr>
      </w:pPr>
      <w:r w:rsidRPr="0028196F">
        <w:rPr>
          <w:b/>
          <w:lang w:val="uk-UA"/>
        </w:rPr>
        <w:t>Рекомендована література:</w:t>
      </w:r>
    </w:p>
    <w:p w14:paraId="32D0A545" w14:textId="77777777" w:rsidR="006422C1" w:rsidRPr="00677CBD" w:rsidRDefault="006422C1" w:rsidP="0084646D">
      <w:pPr>
        <w:rPr>
          <w:b/>
          <w:sz w:val="20"/>
          <w:szCs w:val="20"/>
          <w:lang w:val="uk-UA"/>
        </w:rPr>
      </w:pPr>
      <w:r w:rsidRPr="00677CBD">
        <w:rPr>
          <w:b/>
          <w:i/>
          <w:sz w:val="20"/>
          <w:szCs w:val="20"/>
          <w:lang w:val="uk-UA"/>
        </w:rPr>
        <w:t>Основна:</w:t>
      </w:r>
      <w:r w:rsidRPr="00677CBD">
        <w:rPr>
          <w:i/>
          <w:sz w:val="20"/>
          <w:szCs w:val="20"/>
          <w:lang w:val="uk-UA"/>
        </w:rPr>
        <w:t xml:space="preserve"> </w:t>
      </w:r>
    </w:p>
    <w:p w14:paraId="4495439F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Вартанова</w:t>
      </w:r>
      <w:proofErr w:type="spellEnd"/>
      <w:r w:rsidRPr="008B223C">
        <w:rPr>
          <w:bCs/>
          <w:sz w:val="20"/>
          <w:szCs w:val="20"/>
          <w:lang w:val="uk-UA"/>
        </w:rPr>
        <w:t xml:space="preserve">, Е. Л. </w:t>
      </w:r>
      <w:proofErr w:type="spellStart"/>
      <w:r w:rsidRPr="008B223C">
        <w:rPr>
          <w:bCs/>
          <w:sz w:val="20"/>
          <w:szCs w:val="20"/>
          <w:lang w:val="uk-UA"/>
        </w:rPr>
        <w:t>Медиаэкономика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зарубежных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стран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: </w:t>
      </w:r>
      <w:proofErr w:type="spellStart"/>
      <w:r w:rsidRPr="008B223C">
        <w:rPr>
          <w:bCs/>
          <w:sz w:val="20"/>
          <w:szCs w:val="20"/>
          <w:lang w:val="uk-UA"/>
        </w:rPr>
        <w:t>учеб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пособие</w:t>
      </w:r>
      <w:proofErr w:type="spellEnd"/>
      <w:r w:rsidRPr="008B223C">
        <w:rPr>
          <w:bCs/>
          <w:sz w:val="20"/>
          <w:szCs w:val="20"/>
          <w:lang w:val="uk-UA"/>
        </w:rPr>
        <w:t xml:space="preserve"> для </w:t>
      </w:r>
      <w:proofErr w:type="spellStart"/>
      <w:r w:rsidRPr="008B223C">
        <w:rPr>
          <w:bCs/>
          <w:sz w:val="20"/>
          <w:szCs w:val="20"/>
          <w:lang w:val="uk-UA"/>
        </w:rPr>
        <w:t>студ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вузов</w:t>
      </w:r>
      <w:proofErr w:type="spellEnd"/>
      <w:r w:rsidRPr="008B223C">
        <w:rPr>
          <w:bCs/>
          <w:sz w:val="20"/>
          <w:szCs w:val="20"/>
          <w:lang w:val="uk-UA"/>
        </w:rPr>
        <w:t>, обуч. по напр. 520600 и спец. 021400 «</w:t>
      </w:r>
      <w:proofErr w:type="spellStart"/>
      <w:r w:rsidRPr="008B223C">
        <w:rPr>
          <w:bCs/>
          <w:sz w:val="20"/>
          <w:szCs w:val="20"/>
          <w:lang w:val="uk-UA"/>
        </w:rPr>
        <w:t>Журналистика</w:t>
      </w:r>
      <w:proofErr w:type="spellEnd"/>
      <w:r w:rsidRPr="008B223C">
        <w:rPr>
          <w:bCs/>
          <w:sz w:val="20"/>
          <w:szCs w:val="20"/>
          <w:lang w:val="uk-UA"/>
        </w:rPr>
        <w:t xml:space="preserve">» / Е. Л. </w:t>
      </w:r>
      <w:proofErr w:type="spellStart"/>
      <w:r w:rsidRPr="008B223C">
        <w:rPr>
          <w:bCs/>
          <w:sz w:val="20"/>
          <w:szCs w:val="20"/>
          <w:lang w:val="uk-UA"/>
        </w:rPr>
        <w:t>Вартанова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Аспект Пресс, 2003. – 335 с. ; 20 см. – 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 xml:space="preserve"> 5-7567-0298-9.</w:t>
      </w:r>
    </w:p>
    <w:p w14:paraId="2D4FFD8F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Вороненкова</w:t>
      </w:r>
      <w:proofErr w:type="spellEnd"/>
      <w:r w:rsidRPr="008B223C">
        <w:rPr>
          <w:bCs/>
          <w:sz w:val="20"/>
          <w:szCs w:val="20"/>
          <w:lang w:val="uk-UA"/>
        </w:rPr>
        <w:t xml:space="preserve"> Г. </w:t>
      </w:r>
      <w:proofErr w:type="spellStart"/>
      <w:r w:rsidRPr="008B223C">
        <w:rPr>
          <w:bCs/>
          <w:sz w:val="20"/>
          <w:szCs w:val="20"/>
          <w:lang w:val="uk-UA"/>
        </w:rPr>
        <w:t>Опыт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развития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общественного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телерадиовещания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Германия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Г. </w:t>
      </w:r>
      <w:proofErr w:type="spellStart"/>
      <w:r w:rsidRPr="008B223C">
        <w:rPr>
          <w:bCs/>
          <w:sz w:val="20"/>
          <w:szCs w:val="20"/>
          <w:lang w:val="uk-UA"/>
        </w:rPr>
        <w:t>Вороненкова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http://duma.tomsk.ru/files2/5286.pdf.</w:t>
      </w:r>
    </w:p>
    <w:p w14:paraId="70BF25C5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Голованова</w:t>
      </w:r>
      <w:proofErr w:type="spellEnd"/>
      <w:r w:rsidRPr="008B223C">
        <w:rPr>
          <w:bCs/>
          <w:sz w:val="20"/>
          <w:szCs w:val="20"/>
          <w:lang w:val="uk-UA"/>
        </w:rPr>
        <w:t xml:space="preserve">, Г. А. </w:t>
      </w:r>
      <w:proofErr w:type="spellStart"/>
      <w:r w:rsidRPr="008B223C">
        <w:rPr>
          <w:bCs/>
          <w:sz w:val="20"/>
          <w:szCs w:val="20"/>
          <w:lang w:val="uk-UA"/>
        </w:rPr>
        <w:t>Скандалы</w:t>
      </w:r>
      <w:proofErr w:type="spellEnd"/>
      <w:r w:rsidRPr="008B223C">
        <w:rPr>
          <w:bCs/>
          <w:sz w:val="20"/>
          <w:szCs w:val="20"/>
          <w:lang w:val="uk-UA"/>
        </w:rPr>
        <w:t xml:space="preserve"> в «Нью-Йорк </w:t>
      </w:r>
      <w:proofErr w:type="spellStart"/>
      <w:r w:rsidRPr="008B223C">
        <w:rPr>
          <w:bCs/>
          <w:sz w:val="20"/>
          <w:szCs w:val="20"/>
          <w:lang w:val="uk-UA"/>
        </w:rPr>
        <w:t>Таймс</w:t>
      </w:r>
      <w:proofErr w:type="spellEnd"/>
      <w:r w:rsidRPr="008B223C">
        <w:rPr>
          <w:bCs/>
          <w:sz w:val="20"/>
          <w:szCs w:val="20"/>
          <w:lang w:val="uk-UA"/>
        </w:rPr>
        <w:t xml:space="preserve">» [Електронний ресурс].  Галина </w:t>
      </w:r>
      <w:proofErr w:type="spellStart"/>
      <w:r w:rsidRPr="008B223C">
        <w:rPr>
          <w:bCs/>
          <w:sz w:val="20"/>
          <w:szCs w:val="20"/>
          <w:lang w:val="uk-UA"/>
        </w:rPr>
        <w:t>Анатольевна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Голованова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Электронный</w:t>
      </w:r>
      <w:proofErr w:type="spellEnd"/>
      <w:r w:rsidRPr="008B223C">
        <w:rPr>
          <w:bCs/>
          <w:sz w:val="20"/>
          <w:szCs w:val="20"/>
          <w:lang w:val="uk-UA"/>
        </w:rPr>
        <w:t xml:space="preserve"> журнал «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», 2004. – 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1. – Режим доступу: http://mediascope.ru/node/110.</w:t>
      </w:r>
    </w:p>
    <w:p w14:paraId="7018FA10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Гуржий</w:t>
      </w:r>
      <w:proofErr w:type="spellEnd"/>
      <w:r w:rsidRPr="008B223C">
        <w:rPr>
          <w:bCs/>
          <w:sz w:val="20"/>
          <w:szCs w:val="20"/>
          <w:lang w:val="uk-UA"/>
        </w:rPr>
        <w:t xml:space="preserve"> Р. </w:t>
      </w:r>
      <w:proofErr w:type="spellStart"/>
      <w:r w:rsidRPr="008B223C">
        <w:rPr>
          <w:bCs/>
          <w:sz w:val="20"/>
          <w:szCs w:val="20"/>
          <w:lang w:val="uk-UA"/>
        </w:rPr>
        <w:t>Как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делают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общественное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телевидение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Р. </w:t>
      </w:r>
      <w:proofErr w:type="spellStart"/>
      <w:r w:rsidRPr="008B223C">
        <w:rPr>
          <w:bCs/>
          <w:sz w:val="20"/>
          <w:szCs w:val="20"/>
          <w:lang w:val="uk-UA"/>
        </w:rPr>
        <w:t>Гуржий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http://www.drugoe.us/articles/18-media/12864-pbs.</w:t>
      </w:r>
    </w:p>
    <w:p w14:paraId="093E2FA0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Лейбина</w:t>
      </w:r>
      <w:proofErr w:type="spellEnd"/>
      <w:r w:rsidRPr="008B223C">
        <w:rPr>
          <w:bCs/>
          <w:sz w:val="20"/>
          <w:szCs w:val="20"/>
          <w:lang w:val="uk-UA"/>
        </w:rPr>
        <w:t xml:space="preserve"> Н. </w:t>
      </w:r>
      <w:proofErr w:type="spellStart"/>
      <w:r w:rsidRPr="008B223C">
        <w:rPr>
          <w:bCs/>
          <w:sz w:val="20"/>
          <w:szCs w:val="20"/>
          <w:lang w:val="uk-UA"/>
        </w:rPr>
        <w:t>Общественное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телевидение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Германии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/ </w:t>
      </w:r>
      <w:proofErr w:type="spellStart"/>
      <w:r w:rsidRPr="008B223C">
        <w:rPr>
          <w:bCs/>
          <w:sz w:val="20"/>
          <w:szCs w:val="20"/>
          <w:lang w:val="uk-UA"/>
        </w:rPr>
        <w:t>Наталья</w:t>
      </w:r>
      <w:proofErr w:type="spellEnd"/>
      <w:r w:rsidRPr="008B223C">
        <w:rPr>
          <w:bCs/>
          <w:sz w:val="20"/>
          <w:szCs w:val="20"/>
          <w:lang w:val="uk-UA"/>
        </w:rPr>
        <w:t> </w:t>
      </w:r>
      <w:proofErr w:type="spellStart"/>
      <w:r w:rsidRPr="008B223C">
        <w:rPr>
          <w:bCs/>
          <w:sz w:val="20"/>
          <w:szCs w:val="20"/>
          <w:lang w:val="uk-UA"/>
        </w:rPr>
        <w:t>Лейбина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Broadcasting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Телевидение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радиовещание</w:t>
      </w:r>
      <w:proofErr w:type="spellEnd"/>
      <w:r w:rsidRPr="008B223C">
        <w:rPr>
          <w:bCs/>
          <w:sz w:val="20"/>
          <w:szCs w:val="20"/>
          <w:lang w:val="uk-UA"/>
        </w:rPr>
        <w:t>. – 2003. – № 7. – С. 75–78.</w:t>
      </w:r>
    </w:p>
    <w:p w14:paraId="31B5D1B0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Международное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информационное</w:t>
      </w:r>
      <w:proofErr w:type="spellEnd"/>
      <w:r w:rsidRPr="008B223C">
        <w:rPr>
          <w:bCs/>
          <w:sz w:val="20"/>
          <w:szCs w:val="20"/>
          <w:lang w:val="uk-UA"/>
        </w:rPr>
        <w:t xml:space="preserve"> право : </w:t>
      </w:r>
      <w:proofErr w:type="spellStart"/>
      <w:r w:rsidRPr="008B223C">
        <w:rPr>
          <w:bCs/>
          <w:sz w:val="20"/>
          <w:szCs w:val="20"/>
          <w:lang w:val="uk-UA"/>
        </w:rPr>
        <w:t>Методические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материалы</w:t>
      </w:r>
      <w:proofErr w:type="spellEnd"/>
      <w:r w:rsidRPr="008B223C">
        <w:rPr>
          <w:bCs/>
          <w:sz w:val="20"/>
          <w:szCs w:val="20"/>
          <w:lang w:val="uk-UA"/>
        </w:rPr>
        <w:t xml:space="preserve"> к </w:t>
      </w:r>
      <w:proofErr w:type="spellStart"/>
      <w:r w:rsidRPr="008B223C">
        <w:rPr>
          <w:bCs/>
          <w:sz w:val="20"/>
          <w:szCs w:val="20"/>
          <w:lang w:val="uk-UA"/>
        </w:rPr>
        <w:t>междисциплинарному</w:t>
      </w:r>
      <w:proofErr w:type="spellEnd"/>
      <w:r w:rsidRPr="008B223C">
        <w:rPr>
          <w:bCs/>
          <w:sz w:val="20"/>
          <w:szCs w:val="20"/>
          <w:lang w:val="uk-UA"/>
        </w:rPr>
        <w:t xml:space="preserve"> спецкурсу / </w:t>
      </w:r>
      <w:proofErr w:type="spellStart"/>
      <w:r w:rsidRPr="008B223C">
        <w:rPr>
          <w:bCs/>
          <w:sz w:val="20"/>
          <w:szCs w:val="20"/>
          <w:lang w:val="uk-UA"/>
        </w:rPr>
        <w:t>Сост</w:t>
      </w:r>
      <w:proofErr w:type="spellEnd"/>
      <w:r w:rsidRPr="008B223C">
        <w:rPr>
          <w:bCs/>
          <w:sz w:val="20"/>
          <w:szCs w:val="20"/>
          <w:lang w:val="uk-UA"/>
        </w:rPr>
        <w:t xml:space="preserve">. Т. М. </w:t>
      </w:r>
      <w:proofErr w:type="spellStart"/>
      <w:r w:rsidRPr="008B223C">
        <w:rPr>
          <w:bCs/>
          <w:sz w:val="20"/>
          <w:szCs w:val="20"/>
          <w:lang w:val="uk-UA"/>
        </w:rPr>
        <w:t>Смыслова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СТЭНСИ</w:t>
      </w:r>
      <w:proofErr w:type="spellEnd"/>
      <w:r w:rsidRPr="008B223C">
        <w:rPr>
          <w:bCs/>
          <w:sz w:val="20"/>
          <w:szCs w:val="20"/>
          <w:lang w:val="uk-UA"/>
        </w:rPr>
        <w:t>, 2002. – 192 с.</w:t>
      </w:r>
    </w:p>
    <w:p w14:paraId="273A0822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Михайлов С. А. </w:t>
      </w:r>
      <w:proofErr w:type="spellStart"/>
      <w:r w:rsidRPr="008B223C">
        <w:rPr>
          <w:bCs/>
          <w:sz w:val="20"/>
          <w:szCs w:val="20"/>
          <w:lang w:val="uk-UA"/>
        </w:rPr>
        <w:t>Журналистика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Соединенных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Штатов</w:t>
      </w:r>
      <w:proofErr w:type="spellEnd"/>
      <w:r w:rsidRPr="008B223C">
        <w:rPr>
          <w:bCs/>
          <w:sz w:val="20"/>
          <w:szCs w:val="20"/>
          <w:lang w:val="uk-UA"/>
        </w:rPr>
        <w:t xml:space="preserve"> Америки [Текст] / С. А. Михайлов. – СПб. : </w:t>
      </w:r>
      <w:proofErr w:type="spellStart"/>
      <w:r w:rsidRPr="008B223C">
        <w:rPr>
          <w:bCs/>
          <w:sz w:val="20"/>
          <w:szCs w:val="20"/>
          <w:lang w:val="uk-UA"/>
        </w:rPr>
        <w:t>Изд</w:t>
      </w:r>
      <w:proofErr w:type="spellEnd"/>
      <w:r w:rsidRPr="008B223C">
        <w:rPr>
          <w:bCs/>
          <w:sz w:val="20"/>
          <w:szCs w:val="20"/>
          <w:lang w:val="uk-UA"/>
        </w:rPr>
        <w:t xml:space="preserve">-во Михайлова </w:t>
      </w:r>
      <w:proofErr w:type="spellStart"/>
      <w:r w:rsidRPr="008B223C">
        <w:rPr>
          <w:bCs/>
          <w:sz w:val="20"/>
          <w:szCs w:val="20"/>
          <w:lang w:val="uk-UA"/>
        </w:rPr>
        <w:t>В.А</w:t>
      </w:r>
      <w:proofErr w:type="spellEnd"/>
      <w:r w:rsidRPr="008B223C">
        <w:rPr>
          <w:bCs/>
          <w:sz w:val="20"/>
          <w:szCs w:val="20"/>
          <w:lang w:val="uk-UA"/>
        </w:rPr>
        <w:t xml:space="preserve">. , 2004. – 447 с. – 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 xml:space="preserve"> 5-8016-0236-4. </w:t>
      </w:r>
    </w:p>
    <w:p w14:paraId="7856C6DB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Михайлов С. А.  </w:t>
      </w:r>
      <w:proofErr w:type="spellStart"/>
      <w:r w:rsidRPr="008B223C">
        <w:rPr>
          <w:bCs/>
          <w:sz w:val="20"/>
          <w:szCs w:val="20"/>
          <w:lang w:val="uk-UA"/>
        </w:rPr>
        <w:t>Современная</w:t>
      </w:r>
      <w:proofErr w:type="spellEnd"/>
      <w:r w:rsidRPr="008B223C">
        <w:rPr>
          <w:bCs/>
          <w:sz w:val="20"/>
          <w:szCs w:val="20"/>
          <w:lang w:val="uk-UA"/>
        </w:rPr>
        <w:t> </w:t>
      </w:r>
      <w:proofErr w:type="spellStart"/>
      <w:r w:rsidRPr="008B223C">
        <w:rPr>
          <w:bCs/>
          <w:sz w:val="20"/>
          <w:szCs w:val="20"/>
          <w:lang w:val="uk-UA"/>
        </w:rPr>
        <w:t>зарубежная</w:t>
      </w:r>
      <w:proofErr w:type="spellEnd"/>
      <w:r w:rsidRPr="008B223C">
        <w:rPr>
          <w:bCs/>
          <w:sz w:val="20"/>
          <w:szCs w:val="20"/>
          <w:lang w:val="uk-UA"/>
        </w:rPr>
        <w:t> </w:t>
      </w:r>
      <w:proofErr w:type="spellStart"/>
      <w:r w:rsidRPr="008B223C">
        <w:rPr>
          <w:bCs/>
          <w:sz w:val="20"/>
          <w:szCs w:val="20"/>
          <w:lang w:val="uk-UA"/>
        </w:rPr>
        <w:t>журналистика</w:t>
      </w:r>
      <w:proofErr w:type="spellEnd"/>
      <w:r w:rsidRPr="008B223C">
        <w:rPr>
          <w:bCs/>
          <w:sz w:val="20"/>
          <w:szCs w:val="20"/>
          <w:lang w:val="uk-UA"/>
        </w:rPr>
        <w:t xml:space="preserve">: правила и </w:t>
      </w:r>
      <w:proofErr w:type="spellStart"/>
      <w:r w:rsidRPr="008B223C">
        <w:rPr>
          <w:bCs/>
          <w:sz w:val="20"/>
          <w:szCs w:val="20"/>
          <w:lang w:val="uk-UA"/>
        </w:rPr>
        <w:t>парадоксы</w:t>
      </w:r>
      <w:proofErr w:type="spellEnd"/>
      <w:r w:rsidRPr="008B223C">
        <w:rPr>
          <w:bCs/>
          <w:sz w:val="20"/>
          <w:szCs w:val="20"/>
          <w:lang w:val="uk-UA"/>
        </w:rPr>
        <w:t xml:space="preserve"> / С. А. Михайлов. - СПб. : </w:t>
      </w:r>
      <w:proofErr w:type="spellStart"/>
      <w:r w:rsidRPr="008B223C">
        <w:rPr>
          <w:bCs/>
          <w:sz w:val="20"/>
          <w:szCs w:val="20"/>
          <w:lang w:val="uk-UA"/>
        </w:rPr>
        <w:t>Изд</w:t>
      </w:r>
      <w:proofErr w:type="spellEnd"/>
      <w:r w:rsidRPr="008B223C">
        <w:rPr>
          <w:bCs/>
          <w:sz w:val="20"/>
          <w:szCs w:val="20"/>
          <w:lang w:val="uk-UA"/>
        </w:rPr>
        <w:t xml:space="preserve">-во Михайлова </w:t>
      </w:r>
      <w:proofErr w:type="spellStart"/>
      <w:r w:rsidRPr="008B223C">
        <w:rPr>
          <w:bCs/>
          <w:sz w:val="20"/>
          <w:szCs w:val="20"/>
          <w:lang w:val="uk-UA"/>
        </w:rPr>
        <w:t>В.А</w:t>
      </w:r>
      <w:proofErr w:type="spellEnd"/>
      <w:r w:rsidRPr="008B223C">
        <w:rPr>
          <w:bCs/>
          <w:sz w:val="20"/>
          <w:szCs w:val="20"/>
          <w:lang w:val="uk-UA"/>
        </w:rPr>
        <w:t>., 2002. - 447 с.</w:t>
      </w:r>
    </w:p>
    <w:p w14:paraId="3417BCD7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lastRenderedPageBreak/>
        <w:t xml:space="preserve">Назарова Д. </w:t>
      </w:r>
      <w:proofErr w:type="spellStart"/>
      <w:r w:rsidRPr="008B223C">
        <w:rPr>
          <w:bCs/>
          <w:sz w:val="20"/>
          <w:szCs w:val="20"/>
          <w:lang w:val="uk-UA"/>
        </w:rPr>
        <w:t>Современная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национальная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пресса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Италии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Дина Назарова. – </w:t>
      </w:r>
      <w:proofErr w:type="spellStart"/>
      <w:r w:rsidRPr="008B223C">
        <w:rPr>
          <w:bCs/>
          <w:sz w:val="20"/>
          <w:szCs w:val="20"/>
          <w:lang w:val="uk-UA"/>
        </w:rPr>
        <w:t>Итальянский</w:t>
      </w:r>
      <w:proofErr w:type="spellEnd"/>
      <w:r w:rsidRPr="008B223C">
        <w:rPr>
          <w:bCs/>
          <w:sz w:val="20"/>
          <w:szCs w:val="20"/>
          <w:lang w:val="uk-UA"/>
        </w:rPr>
        <w:t xml:space="preserve"> центр. </w:t>
      </w:r>
      <w:proofErr w:type="spellStart"/>
      <w:r w:rsidRPr="008B223C">
        <w:rPr>
          <w:bCs/>
          <w:sz w:val="20"/>
          <w:szCs w:val="20"/>
          <w:lang w:val="uk-UA"/>
        </w:rPr>
        <w:t>Итало-российский</w:t>
      </w:r>
      <w:proofErr w:type="spellEnd"/>
      <w:r w:rsidRPr="008B223C">
        <w:rPr>
          <w:bCs/>
          <w:sz w:val="20"/>
          <w:szCs w:val="20"/>
          <w:lang w:val="uk-UA"/>
        </w:rPr>
        <w:t xml:space="preserve"> центр </w:t>
      </w:r>
      <w:proofErr w:type="spellStart"/>
      <w:r w:rsidRPr="008B223C">
        <w:rPr>
          <w:bCs/>
          <w:sz w:val="20"/>
          <w:szCs w:val="20"/>
          <w:lang w:val="uk-UA"/>
        </w:rPr>
        <w:t>изучения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культуры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коммуникации</w:t>
      </w:r>
      <w:proofErr w:type="spellEnd"/>
      <w:r w:rsidRPr="008B223C">
        <w:rPr>
          <w:bCs/>
          <w:sz w:val="20"/>
          <w:szCs w:val="20"/>
          <w:lang w:val="uk-UA"/>
        </w:rPr>
        <w:t>. //  Режим доступу: http://www.italcentro.edu.mhost.ru/press.php?id=4.</w:t>
      </w:r>
    </w:p>
    <w:p w14:paraId="0DB4528F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Орехова</w:t>
      </w:r>
      <w:proofErr w:type="spellEnd"/>
      <w:r w:rsidRPr="008B223C">
        <w:rPr>
          <w:bCs/>
          <w:sz w:val="20"/>
          <w:szCs w:val="20"/>
          <w:lang w:val="uk-UA"/>
        </w:rPr>
        <w:t xml:space="preserve"> О. Е. </w:t>
      </w:r>
      <w:proofErr w:type="spellStart"/>
      <w:r w:rsidRPr="008B223C">
        <w:rPr>
          <w:bCs/>
          <w:sz w:val="20"/>
          <w:szCs w:val="20"/>
          <w:lang w:val="uk-UA"/>
        </w:rPr>
        <w:t>Печатные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Германии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условиях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социально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расколотого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общества</w:t>
      </w:r>
      <w:proofErr w:type="spellEnd"/>
      <w:r w:rsidRPr="008B223C">
        <w:rPr>
          <w:bCs/>
          <w:sz w:val="20"/>
          <w:szCs w:val="20"/>
          <w:lang w:val="uk-UA"/>
        </w:rPr>
        <w:t xml:space="preserve"> / </w:t>
      </w:r>
      <w:proofErr w:type="spellStart"/>
      <w:r w:rsidRPr="008B223C">
        <w:rPr>
          <w:bCs/>
          <w:sz w:val="20"/>
          <w:szCs w:val="20"/>
          <w:lang w:val="uk-UA"/>
        </w:rPr>
        <w:t>О.Е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Орехова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М.: </w:t>
      </w:r>
      <w:proofErr w:type="spellStart"/>
      <w:r w:rsidRPr="008B223C">
        <w:rPr>
          <w:bCs/>
          <w:sz w:val="20"/>
          <w:szCs w:val="20"/>
          <w:lang w:val="uk-UA"/>
        </w:rPr>
        <w:t>МГИМО-Университет</w:t>
      </w:r>
      <w:proofErr w:type="spellEnd"/>
      <w:r w:rsidRPr="008B223C">
        <w:rPr>
          <w:bCs/>
          <w:sz w:val="20"/>
          <w:szCs w:val="20"/>
          <w:lang w:val="uk-UA"/>
        </w:rPr>
        <w:t>. – 2008. – 161 с.</w:t>
      </w:r>
    </w:p>
    <w:p w14:paraId="59CFF23E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Орлова В. В. </w:t>
      </w:r>
      <w:proofErr w:type="spellStart"/>
      <w:r w:rsidRPr="008B223C">
        <w:rPr>
          <w:bCs/>
          <w:sz w:val="20"/>
          <w:szCs w:val="20"/>
          <w:lang w:val="uk-UA"/>
        </w:rPr>
        <w:t>Глобальные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телесети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новостей</w:t>
      </w:r>
      <w:proofErr w:type="spellEnd"/>
      <w:r w:rsidRPr="008B223C">
        <w:rPr>
          <w:bCs/>
          <w:sz w:val="20"/>
          <w:szCs w:val="20"/>
          <w:lang w:val="uk-UA"/>
        </w:rPr>
        <w:t xml:space="preserve"> на </w:t>
      </w:r>
      <w:proofErr w:type="spellStart"/>
      <w:r w:rsidRPr="008B223C">
        <w:rPr>
          <w:bCs/>
          <w:sz w:val="20"/>
          <w:szCs w:val="20"/>
          <w:lang w:val="uk-UA"/>
        </w:rPr>
        <w:t>информационном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рынке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: </w:t>
      </w:r>
      <w:proofErr w:type="spellStart"/>
      <w:r w:rsidRPr="008B223C">
        <w:rPr>
          <w:bCs/>
          <w:sz w:val="20"/>
          <w:szCs w:val="20"/>
          <w:lang w:val="uk-UA"/>
        </w:rPr>
        <w:t>монография</w:t>
      </w:r>
      <w:proofErr w:type="spellEnd"/>
      <w:r w:rsidRPr="008B223C">
        <w:rPr>
          <w:bCs/>
          <w:sz w:val="20"/>
          <w:szCs w:val="20"/>
          <w:lang w:val="uk-UA"/>
        </w:rPr>
        <w:t xml:space="preserve"> / В. В. Орлова. – М. : </w:t>
      </w:r>
      <w:proofErr w:type="spellStart"/>
      <w:r w:rsidRPr="008B223C">
        <w:rPr>
          <w:bCs/>
          <w:sz w:val="20"/>
          <w:szCs w:val="20"/>
          <w:lang w:val="uk-UA"/>
        </w:rPr>
        <w:t>Изд</w:t>
      </w:r>
      <w:proofErr w:type="spellEnd"/>
      <w:r w:rsidRPr="008B223C">
        <w:rPr>
          <w:bCs/>
          <w:sz w:val="20"/>
          <w:szCs w:val="20"/>
          <w:lang w:val="uk-UA"/>
        </w:rPr>
        <w:t>-во РИП-холдинг, 2003. – 168 с. – 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> 5-900045-52-8</w:t>
      </w:r>
    </w:p>
    <w:p w14:paraId="198D1A81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Осенкова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Т.А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Основные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тенденции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развития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Латинской</w:t>
      </w:r>
      <w:proofErr w:type="spellEnd"/>
      <w:r w:rsidRPr="008B223C">
        <w:rPr>
          <w:bCs/>
          <w:sz w:val="20"/>
          <w:szCs w:val="20"/>
          <w:lang w:val="uk-UA"/>
        </w:rPr>
        <w:t xml:space="preserve"> Америки в </w:t>
      </w:r>
      <w:proofErr w:type="spellStart"/>
      <w:r w:rsidRPr="008B223C">
        <w:rPr>
          <w:bCs/>
          <w:sz w:val="20"/>
          <w:szCs w:val="20"/>
          <w:lang w:val="uk-UA"/>
        </w:rPr>
        <w:t>начале</w:t>
      </w:r>
      <w:proofErr w:type="spellEnd"/>
      <w:r w:rsidRPr="008B223C">
        <w:rPr>
          <w:bCs/>
          <w:sz w:val="20"/>
          <w:szCs w:val="20"/>
          <w:lang w:val="uk-UA"/>
        </w:rPr>
        <w:t xml:space="preserve"> XXI </w:t>
      </w:r>
      <w:proofErr w:type="spellStart"/>
      <w:r w:rsidRPr="008B223C">
        <w:rPr>
          <w:bCs/>
          <w:sz w:val="20"/>
          <w:szCs w:val="20"/>
          <w:lang w:val="uk-UA"/>
        </w:rPr>
        <w:t>века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/ Т. А. </w:t>
      </w:r>
      <w:proofErr w:type="spellStart"/>
      <w:r w:rsidRPr="008B223C">
        <w:rPr>
          <w:bCs/>
          <w:sz w:val="20"/>
          <w:szCs w:val="20"/>
          <w:lang w:val="uk-UA"/>
        </w:rPr>
        <w:t>Осенкова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Вестник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ВГУ</w:t>
      </w:r>
      <w:proofErr w:type="spellEnd"/>
      <w:r w:rsidRPr="008B223C">
        <w:rPr>
          <w:bCs/>
          <w:sz w:val="20"/>
          <w:szCs w:val="20"/>
          <w:lang w:val="uk-UA"/>
        </w:rPr>
        <w:t xml:space="preserve">. Сер.: </w:t>
      </w:r>
      <w:proofErr w:type="spellStart"/>
      <w:r w:rsidRPr="008B223C">
        <w:rPr>
          <w:bCs/>
          <w:sz w:val="20"/>
          <w:szCs w:val="20"/>
          <w:lang w:val="uk-UA"/>
        </w:rPr>
        <w:t>Филология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Журналистика</w:t>
      </w:r>
      <w:proofErr w:type="spellEnd"/>
      <w:r w:rsidRPr="008B223C">
        <w:rPr>
          <w:bCs/>
          <w:sz w:val="20"/>
          <w:szCs w:val="20"/>
          <w:lang w:val="uk-UA"/>
        </w:rPr>
        <w:t xml:space="preserve">. – № 1. – 2011. – С. 175–178. </w:t>
      </w:r>
    </w:p>
    <w:p w14:paraId="553E8281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Павлов Н. В. </w:t>
      </w:r>
      <w:proofErr w:type="spellStart"/>
      <w:r w:rsidRPr="008B223C">
        <w:rPr>
          <w:bCs/>
          <w:sz w:val="20"/>
          <w:szCs w:val="20"/>
          <w:lang w:val="uk-UA"/>
        </w:rPr>
        <w:t>Германские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история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современность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Н. В. Павлов. // MGIMO.ru. – 2013. – Март. – Режим доступу: http://www.mgimo.ru/study/faculty/mo/keuroam/docs/210929.</w:t>
      </w:r>
    </w:p>
    <w:p w14:paraId="5A217F2E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Рихтер</w:t>
      </w:r>
      <w:proofErr w:type="spellEnd"/>
      <w:r w:rsidRPr="008B223C">
        <w:rPr>
          <w:bCs/>
          <w:sz w:val="20"/>
          <w:szCs w:val="20"/>
          <w:lang w:val="uk-UA"/>
        </w:rPr>
        <w:t xml:space="preserve"> А. Г. </w:t>
      </w:r>
      <w:proofErr w:type="spellStart"/>
      <w:r w:rsidRPr="008B223C">
        <w:rPr>
          <w:bCs/>
          <w:sz w:val="20"/>
          <w:szCs w:val="20"/>
          <w:lang w:val="uk-UA"/>
        </w:rPr>
        <w:t>Международные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стандарты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зарубежная</w:t>
      </w:r>
      <w:proofErr w:type="spellEnd"/>
      <w:r w:rsidRPr="008B223C">
        <w:rPr>
          <w:bCs/>
          <w:sz w:val="20"/>
          <w:szCs w:val="20"/>
          <w:lang w:val="uk-UA"/>
        </w:rPr>
        <w:t xml:space="preserve"> практика </w:t>
      </w:r>
      <w:proofErr w:type="spellStart"/>
      <w:r w:rsidRPr="008B223C">
        <w:rPr>
          <w:bCs/>
          <w:sz w:val="20"/>
          <w:szCs w:val="20"/>
          <w:lang w:val="uk-UA"/>
        </w:rPr>
        <w:t>регулирования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журналистики</w:t>
      </w:r>
      <w:proofErr w:type="spellEnd"/>
      <w:r w:rsidRPr="008B223C">
        <w:rPr>
          <w:bCs/>
          <w:sz w:val="20"/>
          <w:szCs w:val="20"/>
          <w:lang w:val="uk-UA"/>
        </w:rPr>
        <w:t xml:space="preserve"> : </w:t>
      </w:r>
      <w:proofErr w:type="spellStart"/>
      <w:r w:rsidRPr="008B223C">
        <w:rPr>
          <w:bCs/>
          <w:sz w:val="20"/>
          <w:szCs w:val="20"/>
          <w:lang w:val="uk-UA"/>
        </w:rPr>
        <w:t>учебное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пособие</w:t>
      </w:r>
      <w:proofErr w:type="spellEnd"/>
      <w:r w:rsidRPr="008B223C">
        <w:rPr>
          <w:bCs/>
          <w:sz w:val="20"/>
          <w:szCs w:val="20"/>
          <w:lang w:val="uk-UA"/>
        </w:rPr>
        <w:t xml:space="preserve">. / А. Г. </w:t>
      </w:r>
      <w:proofErr w:type="spellStart"/>
      <w:r w:rsidRPr="008B223C">
        <w:rPr>
          <w:bCs/>
          <w:sz w:val="20"/>
          <w:szCs w:val="20"/>
          <w:lang w:val="uk-UA"/>
        </w:rPr>
        <w:t>Рихтер</w:t>
      </w:r>
      <w:proofErr w:type="spellEnd"/>
      <w:r w:rsidRPr="008B223C">
        <w:rPr>
          <w:bCs/>
          <w:sz w:val="20"/>
          <w:szCs w:val="20"/>
          <w:lang w:val="uk-UA"/>
        </w:rPr>
        <w:t>. – М. : ЮНЕСКО, 2011. – 360 с. – C. 15–16.</w:t>
      </w:r>
    </w:p>
    <w:p w14:paraId="5218EC44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Тангент, М. </w:t>
      </w:r>
      <w:proofErr w:type="spellStart"/>
      <w:r w:rsidRPr="008B223C">
        <w:rPr>
          <w:bCs/>
          <w:sz w:val="20"/>
          <w:szCs w:val="20"/>
          <w:lang w:val="uk-UA"/>
        </w:rPr>
        <w:t>Медиагиганты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: </w:t>
      </w:r>
      <w:proofErr w:type="spellStart"/>
      <w:r w:rsidRPr="008B223C">
        <w:rPr>
          <w:bCs/>
          <w:sz w:val="20"/>
          <w:szCs w:val="20"/>
          <w:lang w:val="uk-UA"/>
        </w:rPr>
        <w:t>как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крупнейшие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медиакомпании</w:t>
      </w:r>
      <w:proofErr w:type="spellEnd"/>
      <w:r w:rsidRPr="008B223C">
        <w:rPr>
          <w:bCs/>
          <w:sz w:val="20"/>
          <w:szCs w:val="20"/>
          <w:lang w:val="uk-UA"/>
        </w:rPr>
        <w:t xml:space="preserve"> на </w:t>
      </w:r>
      <w:proofErr w:type="spellStart"/>
      <w:r w:rsidRPr="008B223C">
        <w:rPr>
          <w:bCs/>
          <w:sz w:val="20"/>
          <w:szCs w:val="20"/>
          <w:lang w:val="uk-UA"/>
        </w:rPr>
        <w:t>рынке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борются</w:t>
      </w:r>
      <w:proofErr w:type="spellEnd"/>
      <w:r w:rsidRPr="008B223C">
        <w:rPr>
          <w:bCs/>
          <w:sz w:val="20"/>
          <w:szCs w:val="20"/>
          <w:lang w:val="uk-UA"/>
        </w:rPr>
        <w:t xml:space="preserve"> за </w:t>
      </w:r>
      <w:proofErr w:type="spellStart"/>
      <w:r w:rsidRPr="008B223C">
        <w:rPr>
          <w:bCs/>
          <w:sz w:val="20"/>
          <w:szCs w:val="20"/>
          <w:lang w:val="uk-UA"/>
        </w:rPr>
        <w:t>лидерство</w:t>
      </w:r>
      <w:proofErr w:type="spellEnd"/>
      <w:r w:rsidRPr="008B223C">
        <w:rPr>
          <w:bCs/>
          <w:sz w:val="20"/>
          <w:szCs w:val="20"/>
          <w:lang w:val="uk-UA"/>
        </w:rPr>
        <w:t xml:space="preserve"> : пер. с </w:t>
      </w:r>
      <w:proofErr w:type="spellStart"/>
      <w:r w:rsidRPr="008B223C">
        <w:rPr>
          <w:bCs/>
          <w:sz w:val="20"/>
          <w:szCs w:val="20"/>
          <w:lang w:val="uk-UA"/>
        </w:rPr>
        <w:t>англ</w:t>
      </w:r>
      <w:proofErr w:type="spellEnd"/>
      <w:r w:rsidRPr="008B223C">
        <w:rPr>
          <w:bCs/>
          <w:sz w:val="20"/>
          <w:szCs w:val="20"/>
          <w:lang w:val="uk-UA"/>
        </w:rPr>
        <w:t xml:space="preserve">. / М. </w:t>
      </w:r>
      <w:proofErr w:type="spellStart"/>
      <w:r w:rsidRPr="008B223C">
        <w:rPr>
          <w:bCs/>
          <w:sz w:val="20"/>
          <w:szCs w:val="20"/>
          <w:lang w:val="uk-UA"/>
        </w:rPr>
        <w:t>Тангейт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Альпина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Бизнес</w:t>
      </w:r>
      <w:proofErr w:type="spellEnd"/>
      <w:r w:rsidRPr="008B223C">
        <w:rPr>
          <w:bCs/>
          <w:sz w:val="20"/>
          <w:szCs w:val="20"/>
          <w:lang w:val="uk-UA"/>
        </w:rPr>
        <w:t xml:space="preserve"> Букс, 2006. – 252 с. – 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 xml:space="preserve"> 5961402401 – 0749441089 – С. 82.</w:t>
      </w:r>
    </w:p>
    <w:p w14:paraId="212CBD67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Телевидение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Европе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регулирование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политика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независимость</w:t>
      </w:r>
      <w:proofErr w:type="spellEnd"/>
      <w:r w:rsidRPr="008B223C">
        <w:rPr>
          <w:bCs/>
          <w:sz w:val="20"/>
          <w:szCs w:val="20"/>
          <w:lang w:val="uk-UA"/>
        </w:rPr>
        <w:t xml:space="preserve"> : </w:t>
      </w:r>
      <w:proofErr w:type="spellStart"/>
      <w:r w:rsidRPr="008B223C">
        <w:rPr>
          <w:bCs/>
          <w:sz w:val="20"/>
          <w:szCs w:val="20"/>
          <w:lang w:val="uk-UA"/>
        </w:rPr>
        <w:t>Сборник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материалов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документов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ресурс]. – М. :  </w:t>
      </w:r>
      <w:proofErr w:type="spellStart"/>
      <w:r w:rsidRPr="008B223C">
        <w:rPr>
          <w:bCs/>
          <w:sz w:val="20"/>
          <w:szCs w:val="20"/>
          <w:lang w:val="uk-UA"/>
        </w:rPr>
        <w:t>Open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Society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Institute</w:t>
      </w:r>
      <w:proofErr w:type="spellEnd"/>
      <w:r w:rsidRPr="008B223C">
        <w:rPr>
          <w:bCs/>
          <w:sz w:val="20"/>
          <w:szCs w:val="20"/>
          <w:lang w:val="uk-UA"/>
        </w:rPr>
        <w:t xml:space="preserve">, 2006. // Режим доступу: http://www.library.cjes.ru/online/?b_id=747. </w:t>
      </w:r>
    </w:p>
    <w:p w14:paraId="4C6AE3F2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Ткачева</w:t>
      </w:r>
      <w:proofErr w:type="spellEnd"/>
      <w:r w:rsidRPr="008B223C">
        <w:rPr>
          <w:bCs/>
          <w:sz w:val="20"/>
          <w:szCs w:val="20"/>
          <w:lang w:val="uk-UA"/>
        </w:rPr>
        <w:t xml:space="preserve"> Н. В. </w:t>
      </w:r>
      <w:proofErr w:type="spellStart"/>
      <w:r w:rsidRPr="008B223C">
        <w:rPr>
          <w:bCs/>
          <w:sz w:val="20"/>
          <w:szCs w:val="20"/>
          <w:lang w:val="uk-UA"/>
        </w:rPr>
        <w:t>Индия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медиасистема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условиях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либерализации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экономики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/ Н. В. </w:t>
      </w:r>
      <w:proofErr w:type="spellStart"/>
      <w:r w:rsidRPr="008B223C">
        <w:rPr>
          <w:bCs/>
          <w:sz w:val="20"/>
          <w:szCs w:val="20"/>
          <w:lang w:val="uk-UA"/>
        </w:rPr>
        <w:t>Ткачева</w:t>
      </w:r>
      <w:proofErr w:type="spellEnd"/>
      <w:r w:rsidRPr="008B223C">
        <w:rPr>
          <w:bCs/>
          <w:sz w:val="20"/>
          <w:szCs w:val="20"/>
          <w:lang w:val="uk-UA"/>
        </w:rPr>
        <w:t xml:space="preserve">; под. ред. Е. Л. </w:t>
      </w:r>
      <w:proofErr w:type="spellStart"/>
      <w:r w:rsidRPr="008B223C">
        <w:rPr>
          <w:bCs/>
          <w:sz w:val="20"/>
          <w:szCs w:val="20"/>
          <w:lang w:val="uk-UA"/>
        </w:rPr>
        <w:t>Вартановой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МедиаМир</w:t>
      </w:r>
      <w:proofErr w:type="spellEnd"/>
      <w:r w:rsidRPr="008B223C">
        <w:rPr>
          <w:bCs/>
          <w:sz w:val="20"/>
          <w:szCs w:val="20"/>
          <w:lang w:val="uk-UA"/>
        </w:rPr>
        <w:t xml:space="preserve">, 2009. – 152 с. – 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 xml:space="preserve"> 978-5-91177-034-1.</w:t>
      </w:r>
    </w:p>
    <w:p w14:paraId="3BB7985A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Филатова</w:t>
      </w:r>
      <w:proofErr w:type="spellEnd"/>
      <w:r w:rsidRPr="008B223C">
        <w:rPr>
          <w:bCs/>
          <w:sz w:val="20"/>
          <w:szCs w:val="20"/>
          <w:lang w:val="uk-UA"/>
        </w:rPr>
        <w:t xml:space="preserve"> И. М. </w:t>
      </w:r>
      <w:proofErr w:type="spellStart"/>
      <w:r w:rsidRPr="008B223C">
        <w:rPr>
          <w:bCs/>
          <w:sz w:val="20"/>
          <w:szCs w:val="20"/>
          <w:lang w:val="uk-UA"/>
        </w:rPr>
        <w:t>Трансформация</w:t>
      </w:r>
      <w:proofErr w:type="spellEnd"/>
      <w:r w:rsidRPr="008B223C">
        <w:rPr>
          <w:bCs/>
          <w:sz w:val="20"/>
          <w:szCs w:val="20"/>
          <w:lang w:val="uk-UA"/>
        </w:rPr>
        <w:t xml:space="preserve"> газетного </w:t>
      </w:r>
      <w:proofErr w:type="spellStart"/>
      <w:r w:rsidRPr="008B223C">
        <w:rPr>
          <w:bCs/>
          <w:sz w:val="20"/>
          <w:szCs w:val="20"/>
          <w:lang w:val="uk-UA"/>
        </w:rPr>
        <w:t>рынка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Индии</w:t>
      </w:r>
      <w:proofErr w:type="spellEnd"/>
      <w:r w:rsidRPr="008B223C">
        <w:rPr>
          <w:bCs/>
          <w:sz w:val="20"/>
          <w:szCs w:val="20"/>
          <w:lang w:val="uk-UA"/>
        </w:rPr>
        <w:t xml:space="preserve"> в 1990−2010 гг. [Електронний ресурс] / И. М. </w:t>
      </w:r>
      <w:proofErr w:type="spellStart"/>
      <w:r w:rsidRPr="008B223C">
        <w:rPr>
          <w:bCs/>
          <w:sz w:val="20"/>
          <w:szCs w:val="20"/>
          <w:lang w:val="uk-UA"/>
        </w:rPr>
        <w:t>Филатова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2. – 2011. // Режим доступу: http://www.mediascope.ru/node/811.</w:t>
      </w:r>
    </w:p>
    <w:p w14:paraId="0D5C7B95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Чжи</w:t>
      </w:r>
      <w:proofErr w:type="spellEnd"/>
      <w:r w:rsidRPr="008B223C">
        <w:rPr>
          <w:bCs/>
          <w:sz w:val="20"/>
          <w:szCs w:val="20"/>
          <w:lang w:val="uk-UA"/>
        </w:rPr>
        <w:t xml:space="preserve"> Ян </w:t>
      </w:r>
      <w:proofErr w:type="spellStart"/>
      <w:r w:rsidRPr="008B223C">
        <w:rPr>
          <w:bCs/>
          <w:sz w:val="20"/>
          <w:szCs w:val="20"/>
          <w:lang w:val="uk-UA"/>
        </w:rPr>
        <w:t>Периодической</w:t>
      </w:r>
      <w:proofErr w:type="spellEnd"/>
      <w:r w:rsidRPr="008B223C">
        <w:rPr>
          <w:bCs/>
          <w:sz w:val="20"/>
          <w:szCs w:val="20"/>
          <w:lang w:val="uk-UA"/>
        </w:rPr>
        <w:t xml:space="preserve"> печать </w:t>
      </w:r>
      <w:proofErr w:type="spellStart"/>
      <w:r w:rsidRPr="008B223C">
        <w:rPr>
          <w:bCs/>
          <w:sz w:val="20"/>
          <w:szCs w:val="20"/>
          <w:lang w:val="uk-UA"/>
        </w:rPr>
        <w:t>Китая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последних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десятилетий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Ян </w:t>
      </w:r>
      <w:proofErr w:type="spellStart"/>
      <w:r w:rsidRPr="008B223C">
        <w:rPr>
          <w:bCs/>
          <w:sz w:val="20"/>
          <w:szCs w:val="20"/>
          <w:lang w:val="uk-UA"/>
        </w:rPr>
        <w:t>Чжи</w:t>
      </w:r>
      <w:proofErr w:type="spellEnd"/>
      <w:r w:rsidRPr="008B223C">
        <w:rPr>
          <w:bCs/>
          <w:sz w:val="20"/>
          <w:szCs w:val="20"/>
          <w:lang w:val="uk-UA"/>
        </w:rPr>
        <w:t xml:space="preserve">. // Журналiстыка-2011. Стан, </w:t>
      </w:r>
      <w:proofErr w:type="spellStart"/>
      <w:r w:rsidRPr="008B223C">
        <w:rPr>
          <w:bCs/>
          <w:sz w:val="20"/>
          <w:szCs w:val="20"/>
          <w:lang w:val="uk-UA"/>
        </w:rPr>
        <w:t>праблемы</w:t>
      </w:r>
      <w:proofErr w:type="spellEnd"/>
      <w:r w:rsidRPr="008B223C">
        <w:rPr>
          <w:bCs/>
          <w:sz w:val="20"/>
          <w:szCs w:val="20"/>
          <w:lang w:val="uk-UA"/>
        </w:rPr>
        <w:t xml:space="preserve"> і </w:t>
      </w:r>
      <w:proofErr w:type="spellStart"/>
      <w:r w:rsidRPr="008B223C">
        <w:rPr>
          <w:bCs/>
          <w:sz w:val="20"/>
          <w:szCs w:val="20"/>
          <w:lang w:val="uk-UA"/>
        </w:rPr>
        <w:t>перспектывы</w:t>
      </w:r>
      <w:proofErr w:type="spellEnd"/>
      <w:r w:rsidRPr="008B223C">
        <w:rPr>
          <w:bCs/>
          <w:sz w:val="20"/>
          <w:szCs w:val="20"/>
          <w:lang w:val="uk-UA"/>
        </w:rPr>
        <w:t xml:space="preserve">. // Режим доступу: http://elib.bsu.by/handle/123456789/18701. </w:t>
      </w:r>
    </w:p>
    <w:p w14:paraId="2FFDB02A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Шарончикова</w:t>
      </w:r>
      <w:proofErr w:type="spellEnd"/>
      <w:r w:rsidRPr="008B223C">
        <w:rPr>
          <w:bCs/>
          <w:sz w:val="20"/>
          <w:szCs w:val="20"/>
          <w:lang w:val="uk-UA"/>
        </w:rPr>
        <w:t xml:space="preserve"> Л. В. «</w:t>
      </w:r>
      <w:proofErr w:type="spellStart"/>
      <w:r w:rsidRPr="008B223C">
        <w:rPr>
          <w:bCs/>
          <w:sz w:val="20"/>
          <w:szCs w:val="20"/>
          <w:lang w:val="uk-UA"/>
        </w:rPr>
        <w:t>Монд</w:t>
      </w:r>
      <w:proofErr w:type="spellEnd"/>
      <w:r w:rsidRPr="008B223C">
        <w:rPr>
          <w:bCs/>
          <w:sz w:val="20"/>
          <w:szCs w:val="20"/>
          <w:lang w:val="uk-UA"/>
        </w:rPr>
        <w:t xml:space="preserve">» в </w:t>
      </w:r>
      <w:proofErr w:type="spellStart"/>
      <w:r w:rsidRPr="008B223C">
        <w:rPr>
          <w:bCs/>
          <w:sz w:val="20"/>
          <w:szCs w:val="20"/>
          <w:lang w:val="uk-UA"/>
        </w:rPr>
        <w:t>меняющемся</w:t>
      </w:r>
      <w:proofErr w:type="spellEnd"/>
      <w:r w:rsidRPr="008B223C">
        <w:rPr>
          <w:bCs/>
          <w:sz w:val="20"/>
          <w:szCs w:val="20"/>
          <w:lang w:val="uk-UA"/>
        </w:rPr>
        <w:t xml:space="preserve"> мире (</w:t>
      </w:r>
      <w:proofErr w:type="spellStart"/>
      <w:r w:rsidRPr="008B223C">
        <w:rPr>
          <w:bCs/>
          <w:sz w:val="20"/>
          <w:szCs w:val="20"/>
          <w:lang w:val="uk-UA"/>
        </w:rPr>
        <w:t>эволюция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традиции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качественной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газеты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цифровую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эпоху</w:t>
      </w:r>
      <w:proofErr w:type="spellEnd"/>
      <w:r w:rsidRPr="008B223C">
        <w:rPr>
          <w:bCs/>
          <w:sz w:val="20"/>
          <w:szCs w:val="20"/>
          <w:lang w:val="uk-UA"/>
        </w:rPr>
        <w:t xml:space="preserve">) [Електронний ресурс] / Л. В. </w:t>
      </w:r>
      <w:proofErr w:type="spellStart"/>
      <w:r w:rsidRPr="008B223C">
        <w:rPr>
          <w:bCs/>
          <w:sz w:val="20"/>
          <w:szCs w:val="20"/>
          <w:lang w:val="uk-UA"/>
        </w:rPr>
        <w:t>Шарончикова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№ 3.  – 2012.  // Режим доступу: http://mediascope.ru/node/1120.</w:t>
      </w:r>
    </w:p>
    <w:p w14:paraId="325BF51B" w14:textId="77777777" w:rsidR="008B223C" w:rsidRPr="008B223C" w:rsidRDefault="008B223C" w:rsidP="008B223C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Янь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Ли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Китайское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Центральное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ТВ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системе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национального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телевидения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</w:t>
      </w:r>
      <w:proofErr w:type="spellStart"/>
      <w:r w:rsidRPr="008B223C">
        <w:rPr>
          <w:bCs/>
          <w:sz w:val="20"/>
          <w:szCs w:val="20"/>
          <w:lang w:val="uk-UA"/>
        </w:rPr>
        <w:t>Ли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Янь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1. – 2006. // Режим доступу: http://www.mediascope.ru/node/123</w:t>
      </w:r>
    </w:p>
    <w:p w14:paraId="7FE05CB7" w14:textId="77777777" w:rsidR="00C06719" w:rsidRPr="00677CBD" w:rsidRDefault="00C06719" w:rsidP="0084646D">
      <w:pPr>
        <w:rPr>
          <w:b/>
          <w:i/>
          <w:sz w:val="20"/>
          <w:szCs w:val="20"/>
          <w:lang w:val="uk-UA"/>
        </w:rPr>
      </w:pPr>
    </w:p>
    <w:p w14:paraId="5D51D011" w14:textId="77777777" w:rsidR="006422C1" w:rsidRPr="00677CBD" w:rsidRDefault="006422C1" w:rsidP="0084646D">
      <w:pPr>
        <w:rPr>
          <w:b/>
          <w:i/>
          <w:sz w:val="20"/>
          <w:szCs w:val="20"/>
          <w:lang w:val="uk-UA"/>
        </w:rPr>
      </w:pPr>
      <w:r w:rsidRPr="00677CBD">
        <w:rPr>
          <w:b/>
          <w:i/>
          <w:sz w:val="20"/>
          <w:szCs w:val="20"/>
          <w:lang w:val="uk-UA"/>
        </w:rPr>
        <w:t>Додаткова:</w:t>
      </w:r>
    </w:p>
    <w:p w14:paraId="4DC2548F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Der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neue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Rundfunkbeitrag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ist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da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ресурс]. // Режим доступу: http://www.t-online.de/ratgeber/finanzen/finanztipps/id_48751370/gez-2013-die-gebuehren-fuer-den-neuen-rundfunkbeitrag.html.</w:t>
      </w:r>
    </w:p>
    <w:p w14:paraId="3332C1AD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Fact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Sheet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DER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SPIEGEL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ресурс]. // Режим доступу: http://www.spiegel-qc.de/uploads/Factsheets/factsheetsprinteng/SP_Factsheet_engl.pdf.</w:t>
      </w:r>
    </w:p>
    <w:p w14:paraId="3D3CC784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Steininger</w:t>
      </w:r>
      <w:proofErr w:type="spellEnd"/>
      <w:r w:rsidRPr="008B223C">
        <w:rPr>
          <w:bCs/>
          <w:sz w:val="20"/>
          <w:szCs w:val="20"/>
          <w:lang w:val="uk-UA"/>
        </w:rPr>
        <w:t xml:space="preserve"> M. </w:t>
      </w:r>
      <w:proofErr w:type="spellStart"/>
      <w:r w:rsidRPr="008B223C">
        <w:rPr>
          <w:bCs/>
          <w:sz w:val="20"/>
          <w:szCs w:val="20"/>
          <w:lang w:val="uk-UA"/>
        </w:rPr>
        <w:t>German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tabloid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Bild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takes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down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politicians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with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its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unmatched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megaphone</w:t>
      </w:r>
      <w:proofErr w:type="spellEnd"/>
      <w:r w:rsidRPr="008B223C">
        <w:rPr>
          <w:bCs/>
          <w:sz w:val="20"/>
          <w:szCs w:val="20"/>
          <w:lang w:val="uk-UA"/>
        </w:rPr>
        <w:t xml:space="preserve">  [Електронний ресурс] / </w:t>
      </w:r>
      <w:proofErr w:type="spellStart"/>
      <w:r w:rsidRPr="008B223C">
        <w:rPr>
          <w:bCs/>
          <w:sz w:val="20"/>
          <w:szCs w:val="20"/>
          <w:lang w:val="uk-UA"/>
        </w:rPr>
        <w:t>Michael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Steininger</w:t>
      </w:r>
      <w:proofErr w:type="spellEnd"/>
      <w:r w:rsidRPr="008B223C">
        <w:rPr>
          <w:bCs/>
          <w:sz w:val="20"/>
          <w:szCs w:val="20"/>
          <w:lang w:val="uk-UA"/>
        </w:rPr>
        <w:t xml:space="preserve">. // The </w:t>
      </w:r>
      <w:proofErr w:type="spellStart"/>
      <w:r w:rsidRPr="008B223C">
        <w:rPr>
          <w:bCs/>
          <w:sz w:val="20"/>
          <w:szCs w:val="20"/>
          <w:lang w:val="uk-UA"/>
        </w:rPr>
        <w:t>Christian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Science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Monitor</w:t>
      </w:r>
      <w:proofErr w:type="spellEnd"/>
      <w:r w:rsidRPr="008B223C">
        <w:rPr>
          <w:bCs/>
          <w:sz w:val="20"/>
          <w:szCs w:val="20"/>
          <w:lang w:val="uk-UA"/>
        </w:rPr>
        <w:t xml:space="preserve">. – 2012. – 18 </w:t>
      </w:r>
      <w:proofErr w:type="spellStart"/>
      <w:r w:rsidRPr="008B223C">
        <w:rPr>
          <w:bCs/>
          <w:sz w:val="20"/>
          <w:szCs w:val="20"/>
          <w:lang w:val="uk-UA"/>
        </w:rPr>
        <w:t>Jan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http://www.csmonitor.com/World/Europe/2012/0118/German-tabloid-Bild-takes-down-politicians-with-its-unmatched-megaphone.</w:t>
      </w:r>
    </w:p>
    <w:p w14:paraId="5FBED93C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Агентство Франс Пресс </w:t>
      </w:r>
      <w:proofErr w:type="spellStart"/>
      <w:r w:rsidRPr="008B223C">
        <w:rPr>
          <w:bCs/>
          <w:sz w:val="20"/>
          <w:szCs w:val="20"/>
          <w:lang w:val="uk-UA"/>
        </w:rPr>
        <w:t>успешно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справляется</w:t>
      </w:r>
      <w:proofErr w:type="spellEnd"/>
      <w:r w:rsidRPr="008B223C">
        <w:rPr>
          <w:bCs/>
          <w:sz w:val="20"/>
          <w:szCs w:val="20"/>
          <w:lang w:val="uk-UA"/>
        </w:rPr>
        <w:t xml:space="preserve"> с ростом глобального </w:t>
      </w:r>
      <w:proofErr w:type="spellStart"/>
      <w:r w:rsidRPr="008B223C">
        <w:rPr>
          <w:bCs/>
          <w:sz w:val="20"/>
          <w:szCs w:val="20"/>
          <w:lang w:val="uk-UA"/>
        </w:rPr>
        <w:t>спроса</w:t>
      </w:r>
      <w:proofErr w:type="spellEnd"/>
      <w:r w:rsidRPr="008B223C">
        <w:rPr>
          <w:bCs/>
          <w:sz w:val="20"/>
          <w:szCs w:val="20"/>
          <w:lang w:val="uk-UA"/>
        </w:rPr>
        <w:t xml:space="preserve"> на </w:t>
      </w:r>
      <w:proofErr w:type="spellStart"/>
      <w:r w:rsidRPr="008B223C">
        <w:rPr>
          <w:bCs/>
          <w:sz w:val="20"/>
          <w:szCs w:val="20"/>
          <w:lang w:val="uk-UA"/>
        </w:rPr>
        <w:t>мультимедийный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новостной</w:t>
      </w:r>
      <w:proofErr w:type="spellEnd"/>
      <w:r w:rsidRPr="008B223C">
        <w:rPr>
          <w:bCs/>
          <w:sz w:val="20"/>
          <w:szCs w:val="20"/>
          <w:lang w:val="uk-UA"/>
        </w:rPr>
        <w:t xml:space="preserve"> контент [Електронний ресурс]. // http://www-03.ibm.com/systems/data/flash/ru/resources/TSC03191RURU.pdf.</w:t>
      </w:r>
    </w:p>
    <w:p w14:paraId="37A0BB2C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Аронсон</w:t>
      </w:r>
      <w:proofErr w:type="spellEnd"/>
      <w:r w:rsidRPr="008B223C">
        <w:rPr>
          <w:bCs/>
          <w:sz w:val="20"/>
          <w:szCs w:val="20"/>
          <w:lang w:val="uk-UA"/>
        </w:rPr>
        <w:t xml:space="preserve"> Э. </w:t>
      </w:r>
      <w:proofErr w:type="spellStart"/>
      <w:r w:rsidRPr="008B223C">
        <w:rPr>
          <w:bCs/>
          <w:sz w:val="20"/>
          <w:szCs w:val="20"/>
          <w:lang w:val="uk-UA"/>
        </w:rPr>
        <w:t>Современные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технологии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влияния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убеждения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Эпоха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пропаганды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/ Э. </w:t>
      </w:r>
      <w:proofErr w:type="spellStart"/>
      <w:r w:rsidRPr="008B223C">
        <w:rPr>
          <w:bCs/>
          <w:sz w:val="20"/>
          <w:szCs w:val="20"/>
          <w:lang w:val="uk-UA"/>
        </w:rPr>
        <w:t>Аронсон</w:t>
      </w:r>
      <w:proofErr w:type="spellEnd"/>
      <w:r w:rsidRPr="008B223C">
        <w:rPr>
          <w:bCs/>
          <w:sz w:val="20"/>
          <w:szCs w:val="20"/>
          <w:lang w:val="uk-UA"/>
        </w:rPr>
        <w:t>. – М. : Прайм-</w:t>
      </w:r>
      <w:proofErr w:type="spellStart"/>
      <w:r w:rsidRPr="008B223C">
        <w:rPr>
          <w:bCs/>
          <w:sz w:val="20"/>
          <w:szCs w:val="20"/>
          <w:lang w:val="uk-UA"/>
        </w:rPr>
        <w:t>Еврознак</w:t>
      </w:r>
      <w:proofErr w:type="spellEnd"/>
      <w:r w:rsidRPr="008B223C">
        <w:rPr>
          <w:bCs/>
          <w:sz w:val="20"/>
          <w:szCs w:val="20"/>
          <w:lang w:val="uk-UA"/>
        </w:rPr>
        <w:t>, 2008. – 543 с.</w:t>
      </w:r>
    </w:p>
    <w:p w14:paraId="2C3961CD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Барберри</w:t>
      </w:r>
      <w:proofErr w:type="spellEnd"/>
      <w:r w:rsidRPr="008B223C">
        <w:rPr>
          <w:bCs/>
          <w:sz w:val="20"/>
          <w:szCs w:val="20"/>
          <w:lang w:val="uk-UA"/>
        </w:rPr>
        <w:t xml:space="preserve"> М. </w:t>
      </w:r>
      <w:proofErr w:type="spellStart"/>
      <w:r w:rsidRPr="008B223C">
        <w:rPr>
          <w:bCs/>
          <w:sz w:val="20"/>
          <w:szCs w:val="20"/>
          <w:lang w:val="uk-UA"/>
        </w:rPr>
        <w:t>Элегантность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ежика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 / </w:t>
      </w:r>
      <w:proofErr w:type="spellStart"/>
      <w:r w:rsidRPr="008B223C">
        <w:rPr>
          <w:bCs/>
          <w:sz w:val="20"/>
          <w:szCs w:val="20"/>
          <w:lang w:val="uk-UA"/>
        </w:rPr>
        <w:t>Мюриель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Барберри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Иностранка</w:t>
      </w:r>
      <w:proofErr w:type="spellEnd"/>
      <w:r w:rsidRPr="008B223C">
        <w:rPr>
          <w:bCs/>
          <w:sz w:val="20"/>
          <w:szCs w:val="20"/>
          <w:lang w:val="uk-UA"/>
        </w:rPr>
        <w:t xml:space="preserve">, 2009. – 400 с. – </w:t>
      </w:r>
      <w:proofErr w:type="spellStart"/>
      <w:r w:rsidRPr="008B223C">
        <w:rPr>
          <w:bCs/>
          <w:sz w:val="20"/>
          <w:szCs w:val="20"/>
          <w:lang w:val="uk-UA"/>
        </w:rPr>
        <w:t>ISBN</w:t>
      </w:r>
      <w:proofErr w:type="spellEnd"/>
      <w:r w:rsidRPr="008B223C">
        <w:rPr>
          <w:bCs/>
          <w:sz w:val="20"/>
          <w:szCs w:val="20"/>
          <w:lang w:val="uk-UA"/>
        </w:rPr>
        <w:t xml:space="preserve"> 978-5-389-00650-8.</w:t>
      </w:r>
    </w:p>
    <w:p w14:paraId="3069AEA5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Грабарь</w:t>
      </w:r>
      <w:proofErr w:type="spellEnd"/>
      <w:r w:rsidRPr="008B223C">
        <w:rPr>
          <w:bCs/>
          <w:sz w:val="20"/>
          <w:szCs w:val="20"/>
          <w:lang w:val="uk-UA"/>
        </w:rPr>
        <w:t xml:space="preserve"> Я. </w:t>
      </w:r>
      <w:proofErr w:type="spellStart"/>
      <w:r w:rsidRPr="008B223C">
        <w:rPr>
          <w:bCs/>
          <w:sz w:val="20"/>
          <w:szCs w:val="20"/>
          <w:lang w:val="uk-UA"/>
        </w:rPr>
        <w:t>Будущее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печатных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: тиражи </w:t>
      </w:r>
      <w:proofErr w:type="spellStart"/>
      <w:r w:rsidRPr="008B223C">
        <w:rPr>
          <w:bCs/>
          <w:sz w:val="20"/>
          <w:szCs w:val="20"/>
          <w:lang w:val="uk-UA"/>
        </w:rPr>
        <w:t>падают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интернет-редакции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растут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Я. </w:t>
      </w:r>
      <w:proofErr w:type="spellStart"/>
      <w:r w:rsidRPr="008B223C">
        <w:rPr>
          <w:bCs/>
          <w:sz w:val="20"/>
          <w:szCs w:val="20"/>
          <w:lang w:val="uk-UA"/>
        </w:rPr>
        <w:t>Гробарь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http://top.rbc.ru/economics/13/02/2013/844874.shtml.</w:t>
      </w:r>
    </w:p>
    <w:p w14:paraId="615DBA1E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Захарова М. В. </w:t>
      </w:r>
      <w:proofErr w:type="spellStart"/>
      <w:r w:rsidRPr="008B223C">
        <w:rPr>
          <w:bCs/>
          <w:sz w:val="20"/>
          <w:szCs w:val="20"/>
          <w:lang w:val="uk-UA"/>
        </w:rPr>
        <w:t>Пресса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Франции</w:t>
      </w:r>
      <w:proofErr w:type="spellEnd"/>
      <w:r w:rsidRPr="008B223C">
        <w:rPr>
          <w:bCs/>
          <w:sz w:val="20"/>
          <w:szCs w:val="20"/>
          <w:lang w:val="uk-UA"/>
        </w:rPr>
        <w:t xml:space="preserve"> в 2010 году: особенности </w:t>
      </w:r>
      <w:proofErr w:type="spellStart"/>
      <w:r w:rsidRPr="008B223C">
        <w:rPr>
          <w:bCs/>
          <w:sz w:val="20"/>
          <w:szCs w:val="20"/>
          <w:lang w:val="uk-UA"/>
        </w:rPr>
        <w:t>рыночных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стратегий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 </w:t>
      </w:r>
      <w:proofErr w:type="spellStart"/>
      <w:r w:rsidRPr="008B223C">
        <w:rPr>
          <w:bCs/>
          <w:sz w:val="20"/>
          <w:szCs w:val="20"/>
          <w:lang w:val="uk-UA"/>
        </w:rPr>
        <w:t>Милана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Владимировна</w:t>
      </w:r>
      <w:proofErr w:type="spellEnd"/>
      <w:r w:rsidRPr="008B223C">
        <w:rPr>
          <w:bCs/>
          <w:sz w:val="20"/>
          <w:szCs w:val="20"/>
          <w:lang w:val="uk-UA"/>
        </w:rPr>
        <w:t xml:space="preserve"> Захарова.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№ 3.  – 2012.  // Режим доступу: http://mediascope.ru/node/1121.</w:t>
      </w:r>
    </w:p>
    <w:p w14:paraId="63BA0A5B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Захарова М. В. </w:t>
      </w:r>
      <w:proofErr w:type="spellStart"/>
      <w:r w:rsidRPr="008B223C">
        <w:rPr>
          <w:bCs/>
          <w:sz w:val="20"/>
          <w:szCs w:val="20"/>
          <w:lang w:val="uk-UA"/>
        </w:rPr>
        <w:t>Французские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ежедневные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газеты</w:t>
      </w:r>
      <w:proofErr w:type="spellEnd"/>
      <w:r w:rsidRPr="008B223C">
        <w:rPr>
          <w:bCs/>
          <w:sz w:val="20"/>
          <w:szCs w:val="20"/>
          <w:lang w:val="uk-UA"/>
        </w:rPr>
        <w:t xml:space="preserve"> в 2009  г.: </w:t>
      </w:r>
      <w:proofErr w:type="spellStart"/>
      <w:r w:rsidRPr="008B223C">
        <w:rPr>
          <w:bCs/>
          <w:sz w:val="20"/>
          <w:szCs w:val="20"/>
          <w:lang w:val="uk-UA"/>
        </w:rPr>
        <w:t>вызовы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стратегии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перспективы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 </w:t>
      </w:r>
      <w:proofErr w:type="spellStart"/>
      <w:r w:rsidRPr="008B223C">
        <w:rPr>
          <w:bCs/>
          <w:sz w:val="20"/>
          <w:szCs w:val="20"/>
          <w:lang w:val="uk-UA"/>
        </w:rPr>
        <w:t>Милана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Владимировна</w:t>
      </w:r>
      <w:proofErr w:type="spellEnd"/>
      <w:r w:rsidRPr="008B223C">
        <w:rPr>
          <w:bCs/>
          <w:sz w:val="20"/>
          <w:szCs w:val="20"/>
          <w:lang w:val="uk-UA"/>
        </w:rPr>
        <w:t xml:space="preserve"> Захарова.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№ 3.  – 2011.  // Режим доступу: http://mediascope.ru/node/857.</w:t>
      </w:r>
    </w:p>
    <w:p w14:paraId="732C2FC1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Кастельс</w:t>
      </w:r>
      <w:proofErr w:type="spellEnd"/>
      <w:r w:rsidRPr="008B223C">
        <w:rPr>
          <w:bCs/>
          <w:sz w:val="20"/>
          <w:szCs w:val="20"/>
          <w:lang w:val="uk-UA"/>
        </w:rPr>
        <w:t xml:space="preserve"> М. </w:t>
      </w:r>
      <w:proofErr w:type="spellStart"/>
      <w:r w:rsidRPr="008B223C">
        <w:rPr>
          <w:bCs/>
          <w:sz w:val="20"/>
          <w:szCs w:val="20"/>
          <w:lang w:val="uk-UA"/>
        </w:rPr>
        <w:t>Становление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общества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сетевых</w:t>
      </w:r>
      <w:proofErr w:type="spellEnd"/>
      <w:r w:rsidRPr="008B223C">
        <w:rPr>
          <w:bCs/>
          <w:sz w:val="20"/>
          <w:szCs w:val="20"/>
          <w:lang w:val="uk-UA"/>
        </w:rPr>
        <w:t xml:space="preserve"> культур / М. </w:t>
      </w:r>
      <w:proofErr w:type="spellStart"/>
      <w:r w:rsidRPr="008B223C">
        <w:rPr>
          <w:bCs/>
          <w:sz w:val="20"/>
          <w:szCs w:val="20"/>
          <w:lang w:val="uk-UA"/>
        </w:rPr>
        <w:t>Кастельс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Новая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постиндустриальная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волна</w:t>
      </w:r>
      <w:proofErr w:type="spellEnd"/>
      <w:r w:rsidRPr="008B223C">
        <w:rPr>
          <w:bCs/>
          <w:sz w:val="20"/>
          <w:szCs w:val="20"/>
          <w:lang w:val="uk-UA"/>
        </w:rPr>
        <w:t xml:space="preserve"> на Западе. </w:t>
      </w:r>
      <w:proofErr w:type="spellStart"/>
      <w:r w:rsidRPr="008B223C">
        <w:rPr>
          <w:bCs/>
          <w:sz w:val="20"/>
          <w:szCs w:val="20"/>
          <w:lang w:val="uk-UA"/>
        </w:rPr>
        <w:t>Антология</w:t>
      </w:r>
      <w:proofErr w:type="spellEnd"/>
      <w:r w:rsidRPr="008B223C">
        <w:rPr>
          <w:bCs/>
          <w:sz w:val="20"/>
          <w:szCs w:val="20"/>
          <w:lang w:val="uk-UA"/>
        </w:rPr>
        <w:t xml:space="preserve"> / Под. ред. В. Л. </w:t>
      </w:r>
      <w:proofErr w:type="spellStart"/>
      <w:r w:rsidRPr="008B223C">
        <w:rPr>
          <w:bCs/>
          <w:sz w:val="20"/>
          <w:szCs w:val="20"/>
          <w:lang w:val="uk-UA"/>
        </w:rPr>
        <w:t>Иноземцева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Academia</w:t>
      </w:r>
      <w:proofErr w:type="spellEnd"/>
      <w:r w:rsidRPr="008B223C">
        <w:rPr>
          <w:bCs/>
          <w:sz w:val="20"/>
          <w:szCs w:val="20"/>
          <w:lang w:val="uk-UA"/>
        </w:rPr>
        <w:t>, 1999. – 640 с. – С. 492-506.</w:t>
      </w:r>
    </w:p>
    <w:p w14:paraId="0130F222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Макеенко</w:t>
      </w:r>
      <w:proofErr w:type="spellEnd"/>
      <w:r w:rsidRPr="008B223C">
        <w:rPr>
          <w:bCs/>
          <w:sz w:val="20"/>
          <w:szCs w:val="20"/>
          <w:lang w:val="uk-UA"/>
        </w:rPr>
        <w:t xml:space="preserve"> М. И. </w:t>
      </w:r>
      <w:proofErr w:type="spellStart"/>
      <w:r w:rsidRPr="008B223C">
        <w:rPr>
          <w:bCs/>
          <w:sz w:val="20"/>
          <w:szCs w:val="20"/>
          <w:lang w:val="uk-UA"/>
        </w:rPr>
        <w:t>Радиоиндустрия</w:t>
      </w:r>
      <w:proofErr w:type="spellEnd"/>
      <w:r w:rsidRPr="008B223C">
        <w:rPr>
          <w:bCs/>
          <w:sz w:val="20"/>
          <w:szCs w:val="20"/>
          <w:lang w:val="uk-UA"/>
        </w:rPr>
        <w:t xml:space="preserve"> США в </w:t>
      </w:r>
      <w:proofErr w:type="spellStart"/>
      <w:r w:rsidRPr="008B223C">
        <w:rPr>
          <w:bCs/>
          <w:sz w:val="20"/>
          <w:szCs w:val="20"/>
          <w:lang w:val="uk-UA"/>
        </w:rPr>
        <w:t>начале</w:t>
      </w:r>
      <w:proofErr w:type="spellEnd"/>
      <w:r w:rsidRPr="008B223C">
        <w:rPr>
          <w:bCs/>
          <w:sz w:val="20"/>
          <w:szCs w:val="20"/>
          <w:lang w:val="uk-UA"/>
        </w:rPr>
        <w:t xml:space="preserve"> XXI </w:t>
      </w:r>
      <w:proofErr w:type="spellStart"/>
      <w:r w:rsidRPr="008B223C">
        <w:rPr>
          <w:bCs/>
          <w:sz w:val="20"/>
          <w:szCs w:val="20"/>
          <w:lang w:val="uk-UA"/>
        </w:rPr>
        <w:t>столетия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структурные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изменения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межсекторная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конкуренция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М. И. </w:t>
      </w:r>
      <w:proofErr w:type="spellStart"/>
      <w:r w:rsidRPr="008B223C">
        <w:rPr>
          <w:bCs/>
          <w:sz w:val="20"/>
          <w:szCs w:val="20"/>
          <w:lang w:val="uk-UA"/>
        </w:rPr>
        <w:t>Макеенко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2. – 2007. // Режим доступу: http://mediascope.ru/node/75.</w:t>
      </w:r>
    </w:p>
    <w:p w14:paraId="4DC5AEEF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Международная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журналистика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Интернет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вызов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традициям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или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новое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измерение</w:t>
      </w:r>
      <w:proofErr w:type="spellEnd"/>
      <w:r w:rsidRPr="008B223C">
        <w:rPr>
          <w:bCs/>
          <w:sz w:val="20"/>
          <w:szCs w:val="20"/>
          <w:lang w:val="uk-UA"/>
        </w:rPr>
        <w:t xml:space="preserve">? [Електронний ресурс] // </w:t>
      </w:r>
      <w:proofErr w:type="spellStart"/>
      <w:r w:rsidRPr="008B223C">
        <w:rPr>
          <w:bCs/>
          <w:sz w:val="20"/>
          <w:szCs w:val="20"/>
          <w:lang w:val="uk-UA"/>
        </w:rPr>
        <w:t>Электронное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приложение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к журналу «</w:t>
      </w:r>
      <w:proofErr w:type="spellStart"/>
      <w:r w:rsidRPr="008B223C">
        <w:rPr>
          <w:bCs/>
          <w:sz w:val="20"/>
          <w:szCs w:val="20"/>
          <w:lang w:val="uk-UA"/>
        </w:rPr>
        <w:t>Международная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жизнь</w:t>
      </w:r>
      <w:proofErr w:type="spellEnd"/>
      <w:r w:rsidRPr="008B223C">
        <w:rPr>
          <w:bCs/>
          <w:sz w:val="20"/>
          <w:szCs w:val="20"/>
          <w:lang w:val="uk-UA"/>
        </w:rPr>
        <w:t xml:space="preserve">». – М., 2010. – </w:t>
      </w:r>
      <w:proofErr w:type="spellStart"/>
      <w:r w:rsidRPr="008B223C">
        <w:rPr>
          <w:bCs/>
          <w:sz w:val="20"/>
          <w:szCs w:val="20"/>
          <w:lang w:val="uk-UA"/>
        </w:rPr>
        <w:t>Декабрь</w:t>
      </w:r>
      <w:proofErr w:type="spellEnd"/>
      <w:r w:rsidRPr="008B223C">
        <w:rPr>
          <w:bCs/>
          <w:sz w:val="20"/>
          <w:szCs w:val="20"/>
          <w:lang w:val="uk-UA"/>
        </w:rPr>
        <w:t>. – С. 8–9. // Режим доступу: http://interaffairs.ru/i/internet_12.pdf</w:t>
      </w:r>
    </w:p>
    <w:p w14:paraId="33D4E396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lastRenderedPageBreak/>
        <w:t>Неймаш</w:t>
      </w:r>
      <w:proofErr w:type="spellEnd"/>
      <w:r w:rsidRPr="008B223C">
        <w:rPr>
          <w:bCs/>
          <w:sz w:val="20"/>
          <w:szCs w:val="20"/>
          <w:lang w:val="uk-UA"/>
        </w:rPr>
        <w:t xml:space="preserve"> Т. Як стати хорошим журналістом-міжнародником [</w:t>
      </w:r>
      <w:proofErr w:type="spellStart"/>
      <w:r w:rsidRPr="008B223C">
        <w:rPr>
          <w:bCs/>
          <w:sz w:val="20"/>
          <w:szCs w:val="20"/>
          <w:lang w:val="uk-UA"/>
        </w:rPr>
        <w:t>Елетронний</w:t>
      </w:r>
      <w:proofErr w:type="spellEnd"/>
      <w:r w:rsidRPr="008B223C">
        <w:rPr>
          <w:bCs/>
          <w:sz w:val="20"/>
          <w:szCs w:val="20"/>
          <w:lang w:val="uk-UA"/>
        </w:rPr>
        <w:t xml:space="preserve"> ресурс]. / Тетяна </w:t>
      </w:r>
      <w:proofErr w:type="spellStart"/>
      <w:r w:rsidRPr="008B223C">
        <w:rPr>
          <w:bCs/>
          <w:sz w:val="20"/>
          <w:szCs w:val="20"/>
          <w:lang w:val="uk-UA"/>
        </w:rPr>
        <w:t>Неймаш</w:t>
      </w:r>
      <w:proofErr w:type="spellEnd"/>
      <w:r w:rsidRPr="008B223C">
        <w:rPr>
          <w:bCs/>
          <w:sz w:val="20"/>
          <w:szCs w:val="20"/>
          <w:lang w:val="uk-UA"/>
        </w:rPr>
        <w:t xml:space="preserve">, Олексій Коваль. // </w:t>
      </w:r>
      <w:proofErr w:type="spellStart"/>
      <w:r w:rsidRPr="008B223C">
        <w:rPr>
          <w:bCs/>
          <w:sz w:val="20"/>
          <w:szCs w:val="20"/>
          <w:lang w:val="uk-UA"/>
        </w:rPr>
        <w:t>Медіаграмотність</w:t>
      </w:r>
      <w:proofErr w:type="spellEnd"/>
      <w:r w:rsidRPr="008B223C">
        <w:rPr>
          <w:bCs/>
          <w:sz w:val="20"/>
          <w:szCs w:val="20"/>
          <w:lang w:val="uk-UA"/>
        </w:rPr>
        <w:t>. – 2011. – 26 березня. // Режим доступу: http://osvita.mediasapiens.ua/material/2063</w:t>
      </w:r>
    </w:p>
    <w:p w14:paraId="092BD1DB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Пек Р. С. </w:t>
      </w:r>
      <w:proofErr w:type="spellStart"/>
      <w:r w:rsidRPr="008B223C">
        <w:rPr>
          <w:bCs/>
          <w:sz w:val="20"/>
          <w:szCs w:val="20"/>
          <w:lang w:val="uk-UA"/>
        </w:rPr>
        <w:t>Под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защитой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Конституции</w:t>
      </w:r>
      <w:proofErr w:type="spellEnd"/>
      <w:r w:rsidRPr="008B223C">
        <w:rPr>
          <w:bCs/>
          <w:sz w:val="20"/>
          <w:szCs w:val="20"/>
          <w:lang w:val="uk-UA"/>
        </w:rPr>
        <w:t xml:space="preserve"> // </w:t>
      </w:r>
      <w:proofErr w:type="spellStart"/>
      <w:r w:rsidRPr="008B223C">
        <w:rPr>
          <w:bCs/>
          <w:sz w:val="20"/>
          <w:szCs w:val="20"/>
          <w:lang w:val="uk-UA"/>
        </w:rPr>
        <w:t>Раскрепощенная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пресса</w:t>
      </w:r>
      <w:proofErr w:type="spellEnd"/>
      <w:r w:rsidRPr="008B223C">
        <w:rPr>
          <w:bCs/>
          <w:sz w:val="20"/>
          <w:szCs w:val="20"/>
          <w:lang w:val="uk-UA"/>
        </w:rPr>
        <w:t xml:space="preserve">. / Пер с </w:t>
      </w:r>
      <w:proofErr w:type="spellStart"/>
      <w:r w:rsidRPr="008B223C">
        <w:rPr>
          <w:bCs/>
          <w:sz w:val="20"/>
          <w:szCs w:val="20"/>
          <w:lang w:val="uk-UA"/>
        </w:rPr>
        <w:t>англ</w:t>
      </w:r>
      <w:proofErr w:type="spellEnd"/>
      <w:r w:rsidRPr="008B223C">
        <w:rPr>
          <w:bCs/>
          <w:sz w:val="20"/>
          <w:szCs w:val="20"/>
          <w:lang w:val="uk-UA"/>
        </w:rPr>
        <w:t xml:space="preserve">. под. ред. Х. </w:t>
      </w:r>
      <w:proofErr w:type="spellStart"/>
      <w:r w:rsidRPr="008B223C">
        <w:rPr>
          <w:bCs/>
          <w:sz w:val="20"/>
          <w:szCs w:val="20"/>
          <w:lang w:val="uk-UA"/>
        </w:rPr>
        <w:t>Баррелла</w:t>
      </w:r>
      <w:proofErr w:type="spellEnd"/>
      <w:r w:rsidRPr="008B223C">
        <w:rPr>
          <w:bCs/>
          <w:sz w:val="20"/>
          <w:szCs w:val="20"/>
          <w:lang w:val="uk-UA"/>
        </w:rPr>
        <w:t xml:space="preserve">. – М. : </w:t>
      </w:r>
      <w:proofErr w:type="spellStart"/>
      <w:r w:rsidRPr="008B223C">
        <w:rPr>
          <w:bCs/>
          <w:sz w:val="20"/>
          <w:szCs w:val="20"/>
          <w:lang w:val="uk-UA"/>
        </w:rPr>
        <w:t>Изд</w:t>
      </w:r>
      <w:proofErr w:type="spellEnd"/>
      <w:r w:rsidRPr="008B223C">
        <w:rPr>
          <w:bCs/>
          <w:sz w:val="20"/>
          <w:szCs w:val="20"/>
          <w:lang w:val="uk-UA"/>
        </w:rPr>
        <w:t xml:space="preserve">-во </w:t>
      </w:r>
      <w:proofErr w:type="spellStart"/>
      <w:r w:rsidRPr="008B223C">
        <w:rPr>
          <w:bCs/>
          <w:sz w:val="20"/>
          <w:szCs w:val="20"/>
          <w:lang w:val="uk-UA"/>
        </w:rPr>
        <w:t>IAUS</w:t>
      </w:r>
      <w:proofErr w:type="spellEnd"/>
      <w:r w:rsidRPr="008B223C">
        <w:rPr>
          <w:bCs/>
          <w:sz w:val="20"/>
          <w:szCs w:val="20"/>
          <w:lang w:val="uk-UA"/>
        </w:rPr>
        <w:t>, 2002. – С. 3–6. – С. 5</w:t>
      </w:r>
    </w:p>
    <w:p w14:paraId="711E624C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Почепцов</w:t>
      </w:r>
      <w:proofErr w:type="spellEnd"/>
      <w:r w:rsidRPr="008B223C">
        <w:rPr>
          <w:bCs/>
          <w:sz w:val="20"/>
          <w:szCs w:val="20"/>
          <w:lang w:val="uk-UA"/>
        </w:rPr>
        <w:t xml:space="preserve"> Г. Г. Інформаційна політика : </w:t>
      </w:r>
      <w:proofErr w:type="spellStart"/>
      <w:r w:rsidRPr="008B223C">
        <w:rPr>
          <w:bCs/>
          <w:sz w:val="20"/>
          <w:szCs w:val="20"/>
          <w:lang w:val="uk-UA"/>
        </w:rPr>
        <w:t>навч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пос</w:t>
      </w:r>
      <w:proofErr w:type="spellEnd"/>
      <w:r w:rsidRPr="008B223C">
        <w:rPr>
          <w:bCs/>
          <w:sz w:val="20"/>
          <w:szCs w:val="20"/>
          <w:lang w:val="uk-UA"/>
        </w:rPr>
        <w:t xml:space="preserve">. / Г. Г. </w:t>
      </w:r>
      <w:proofErr w:type="spellStart"/>
      <w:r w:rsidRPr="008B223C">
        <w:rPr>
          <w:bCs/>
          <w:sz w:val="20"/>
          <w:szCs w:val="20"/>
          <w:lang w:val="uk-UA"/>
        </w:rPr>
        <w:t>Почепцов</w:t>
      </w:r>
      <w:proofErr w:type="spellEnd"/>
      <w:r w:rsidRPr="008B223C">
        <w:rPr>
          <w:bCs/>
          <w:sz w:val="20"/>
          <w:szCs w:val="20"/>
          <w:lang w:val="uk-UA"/>
        </w:rPr>
        <w:t xml:space="preserve">, С. А. </w:t>
      </w:r>
      <w:proofErr w:type="spellStart"/>
      <w:r w:rsidRPr="008B223C">
        <w:rPr>
          <w:bCs/>
          <w:sz w:val="20"/>
          <w:szCs w:val="20"/>
          <w:lang w:val="uk-UA"/>
        </w:rPr>
        <w:t>Чукут</w:t>
      </w:r>
      <w:proofErr w:type="spellEnd"/>
      <w:r w:rsidRPr="008B223C">
        <w:rPr>
          <w:bCs/>
          <w:sz w:val="20"/>
          <w:szCs w:val="20"/>
          <w:lang w:val="uk-UA"/>
        </w:rPr>
        <w:t>. – К. : Знання, 2008. – 663 с.</w:t>
      </w:r>
    </w:p>
    <w:p w14:paraId="35ADF01A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Проханов</w:t>
      </w:r>
      <w:proofErr w:type="spellEnd"/>
      <w:r w:rsidRPr="008B223C">
        <w:rPr>
          <w:bCs/>
          <w:sz w:val="20"/>
          <w:szCs w:val="20"/>
          <w:lang w:val="uk-UA"/>
        </w:rPr>
        <w:t xml:space="preserve"> Д. М. </w:t>
      </w:r>
      <w:proofErr w:type="spellStart"/>
      <w:r w:rsidRPr="008B223C">
        <w:rPr>
          <w:bCs/>
          <w:sz w:val="20"/>
          <w:szCs w:val="20"/>
          <w:lang w:val="uk-UA"/>
        </w:rPr>
        <w:t>Индустрия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издания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манга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Д. М. </w:t>
      </w:r>
      <w:proofErr w:type="spellStart"/>
      <w:r w:rsidRPr="008B223C">
        <w:rPr>
          <w:bCs/>
          <w:sz w:val="20"/>
          <w:szCs w:val="20"/>
          <w:lang w:val="uk-UA"/>
        </w:rPr>
        <w:t>Проханов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4. – 2012. // Режим доступу: http://www.mediascope.ru/node/1225.</w:t>
      </w:r>
    </w:p>
    <w:p w14:paraId="6CE0DDE6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Ромашко С. </w:t>
      </w:r>
      <w:proofErr w:type="spellStart"/>
      <w:r w:rsidRPr="008B223C">
        <w:rPr>
          <w:bCs/>
          <w:sz w:val="20"/>
          <w:szCs w:val="20"/>
          <w:lang w:val="uk-UA"/>
        </w:rPr>
        <w:t>Еженедельник</w:t>
      </w:r>
      <w:proofErr w:type="spellEnd"/>
      <w:r w:rsidRPr="008B223C">
        <w:rPr>
          <w:bCs/>
          <w:sz w:val="20"/>
          <w:szCs w:val="20"/>
          <w:lang w:val="uk-UA"/>
        </w:rPr>
        <w:t xml:space="preserve"> «</w:t>
      </w:r>
      <w:proofErr w:type="spellStart"/>
      <w:r w:rsidRPr="008B223C">
        <w:rPr>
          <w:bCs/>
          <w:sz w:val="20"/>
          <w:szCs w:val="20"/>
          <w:lang w:val="uk-UA"/>
        </w:rPr>
        <w:t>Die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Zeit</w:t>
      </w:r>
      <w:proofErr w:type="spellEnd"/>
      <w:r w:rsidRPr="008B223C">
        <w:rPr>
          <w:bCs/>
          <w:sz w:val="20"/>
          <w:szCs w:val="20"/>
          <w:lang w:val="uk-UA"/>
        </w:rPr>
        <w:t xml:space="preserve">» [Електронний ресурс] / С. </w:t>
      </w:r>
      <w:proofErr w:type="spellStart"/>
      <w:r w:rsidRPr="008B223C">
        <w:rPr>
          <w:bCs/>
          <w:sz w:val="20"/>
          <w:szCs w:val="20"/>
          <w:lang w:val="uk-UA"/>
        </w:rPr>
        <w:t>Ромшко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Русский</w:t>
      </w:r>
      <w:proofErr w:type="spellEnd"/>
      <w:r w:rsidRPr="008B223C">
        <w:rPr>
          <w:bCs/>
          <w:sz w:val="20"/>
          <w:szCs w:val="20"/>
          <w:lang w:val="uk-UA"/>
        </w:rPr>
        <w:t xml:space="preserve"> журнал. – 1998. – 28 </w:t>
      </w:r>
      <w:proofErr w:type="spellStart"/>
      <w:r w:rsidRPr="008B223C">
        <w:rPr>
          <w:bCs/>
          <w:sz w:val="20"/>
          <w:szCs w:val="20"/>
          <w:lang w:val="uk-UA"/>
        </w:rPr>
        <w:t>января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http://old.russ.ru/journal/peresmot/98-01-29/romash.htm.</w:t>
      </w:r>
    </w:p>
    <w:p w14:paraId="09ADB333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Создание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благоприятной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среды</w:t>
      </w:r>
      <w:proofErr w:type="spellEnd"/>
      <w:r w:rsidRPr="008B223C">
        <w:rPr>
          <w:bCs/>
          <w:sz w:val="20"/>
          <w:szCs w:val="20"/>
          <w:lang w:val="uk-UA"/>
        </w:rPr>
        <w:t xml:space="preserve"> для </w:t>
      </w:r>
      <w:proofErr w:type="spellStart"/>
      <w:r w:rsidRPr="008B223C">
        <w:rPr>
          <w:bCs/>
          <w:sz w:val="20"/>
          <w:szCs w:val="20"/>
          <w:lang w:val="uk-UA"/>
        </w:rPr>
        <w:t>журналистики</w:t>
      </w:r>
      <w:proofErr w:type="spellEnd"/>
      <w:r w:rsidRPr="008B223C">
        <w:rPr>
          <w:bCs/>
          <w:sz w:val="20"/>
          <w:szCs w:val="20"/>
          <w:lang w:val="uk-UA"/>
        </w:rPr>
        <w:t xml:space="preserve"> [Текст]. // </w:t>
      </w:r>
      <w:proofErr w:type="spellStart"/>
      <w:r w:rsidRPr="008B223C">
        <w:rPr>
          <w:bCs/>
          <w:sz w:val="20"/>
          <w:szCs w:val="20"/>
          <w:lang w:val="uk-UA"/>
        </w:rPr>
        <w:t>Законодательство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 : </w:t>
      </w:r>
      <w:proofErr w:type="spellStart"/>
      <w:r w:rsidRPr="008B223C">
        <w:rPr>
          <w:bCs/>
          <w:sz w:val="20"/>
          <w:szCs w:val="20"/>
          <w:lang w:val="uk-UA"/>
        </w:rPr>
        <w:t>Серия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справочников</w:t>
      </w:r>
      <w:proofErr w:type="spellEnd"/>
      <w:r w:rsidRPr="008B223C">
        <w:rPr>
          <w:bCs/>
          <w:sz w:val="20"/>
          <w:szCs w:val="20"/>
          <w:lang w:val="uk-UA"/>
        </w:rPr>
        <w:t xml:space="preserve">. – </w:t>
      </w:r>
      <w:proofErr w:type="spellStart"/>
      <w:r w:rsidRPr="008B223C">
        <w:rPr>
          <w:bCs/>
          <w:sz w:val="20"/>
          <w:szCs w:val="20"/>
          <w:lang w:val="uk-UA"/>
        </w:rPr>
        <w:t>Государственный</w:t>
      </w:r>
      <w:proofErr w:type="spellEnd"/>
      <w:r w:rsidRPr="008B223C">
        <w:rPr>
          <w:bCs/>
          <w:sz w:val="20"/>
          <w:szCs w:val="20"/>
          <w:lang w:val="uk-UA"/>
        </w:rPr>
        <w:t xml:space="preserve"> департамент США, 2013.</w:t>
      </w:r>
    </w:p>
    <w:p w14:paraId="67C05BB4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r w:rsidRPr="008B223C">
        <w:rPr>
          <w:bCs/>
          <w:sz w:val="20"/>
          <w:szCs w:val="20"/>
          <w:lang w:val="uk-UA"/>
        </w:rPr>
        <w:t xml:space="preserve">Спиридонова Н. </w:t>
      </w:r>
      <w:proofErr w:type="spellStart"/>
      <w:r w:rsidRPr="008B223C">
        <w:rPr>
          <w:bCs/>
          <w:sz w:val="20"/>
          <w:szCs w:val="20"/>
          <w:lang w:val="uk-UA"/>
        </w:rPr>
        <w:t>Телеэфир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как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общественное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достояние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Н. Спиридонова. // Режим доступу: http://www.iimp.kz/bullets/bullet12/007.htm</w:t>
      </w:r>
    </w:p>
    <w:p w14:paraId="598B00B9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Строгов</w:t>
      </w:r>
      <w:proofErr w:type="spellEnd"/>
      <w:r w:rsidRPr="008B223C">
        <w:rPr>
          <w:bCs/>
          <w:sz w:val="20"/>
          <w:szCs w:val="20"/>
          <w:lang w:val="uk-UA"/>
        </w:rPr>
        <w:t xml:space="preserve"> В. В. </w:t>
      </w:r>
      <w:proofErr w:type="spellStart"/>
      <w:r w:rsidRPr="008B223C">
        <w:rPr>
          <w:bCs/>
          <w:sz w:val="20"/>
          <w:szCs w:val="20"/>
          <w:lang w:val="uk-UA"/>
        </w:rPr>
        <w:t>Предоставление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финансовой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информации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глобальной</w:t>
      </w:r>
      <w:proofErr w:type="spellEnd"/>
      <w:r w:rsidRPr="008B223C">
        <w:rPr>
          <w:bCs/>
          <w:sz w:val="20"/>
          <w:szCs w:val="20"/>
          <w:lang w:val="uk-UA"/>
        </w:rPr>
        <w:t xml:space="preserve"> сети </w:t>
      </w:r>
      <w:proofErr w:type="spellStart"/>
      <w:r w:rsidRPr="008B223C">
        <w:rPr>
          <w:bCs/>
          <w:sz w:val="20"/>
          <w:szCs w:val="20"/>
          <w:lang w:val="uk-UA"/>
        </w:rPr>
        <w:t>Internet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В. В. </w:t>
      </w:r>
      <w:proofErr w:type="spellStart"/>
      <w:r w:rsidRPr="008B223C">
        <w:rPr>
          <w:bCs/>
          <w:sz w:val="20"/>
          <w:szCs w:val="20"/>
          <w:lang w:val="uk-UA"/>
        </w:rPr>
        <w:t>Строгов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http://citforum.ru/abtec/s2/7.shtml.</w:t>
      </w:r>
    </w:p>
    <w:p w14:paraId="44A7AE78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Сумленный</w:t>
      </w:r>
      <w:proofErr w:type="spellEnd"/>
      <w:r w:rsidRPr="008B223C">
        <w:rPr>
          <w:bCs/>
          <w:sz w:val="20"/>
          <w:szCs w:val="20"/>
          <w:lang w:val="uk-UA"/>
        </w:rPr>
        <w:t xml:space="preserve"> С. В </w:t>
      </w:r>
      <w:proofErr w:type="spellStart"/>
      <w:r w:rsidRPr="008B223C">
        <w:rPr>
          <w:bCs/>
          <w:sz w:val="20"/>
          <w:szCs w:val="20"/>
          <w:lang w:val="uk-UA"/>
        </w:rPr>
        <w:t>ожидании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газетных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трупов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</w:t>
      </w:r>
      <w:proofErr w:type="spellStart"/>
      <w:r w:rsidRPr="008B223C">
        <w:rPr>
          <w:bCs/>
          <w:sz w:val="20"/>
          <w:szCs w:val="20"/>
          <w:lang w:val="uk-UA"/>
        </w:rPr>
        <w:t>Сергей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Сумленный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Эксперт</w:t>
      </w:r>
      <w:proofErr w:type="spellEnd"/>
      <w:r w:rsidRPr="008B223C">
        <w:rPr>
          <w:bCs/>
          <w:sz w:val="20"/>
          <w:szCs w:val="20"/>
          <w:lang w:val="uk-UA"/>
        </w:rPr>
        <w:t xml:space="preserve">. – 2012. –– 3 </w:t>
      </w:r>
      <w:proofErr w:type="spellStart"/>
      <w:r w:rsidRPr="008B223C">
        <w:rPr>
          <w:bCs/>
          <w:sz w:val="20"/>
          <w:szCs w:val="20"/>
          <w:lang w:val="uk-UA"/>
        </w:rPr>
        <w:t>декабря</w:t>
      </w:r>
      <w:proofErr w:type="spellEnd"/>
      <w:r w:rsidRPr="008B223C">
        <w:rPr>
          <w:bCs/>
          <w:sz w:val="20"/>
          <w:szCs w:val="20"/>
          <w:lang w:val="uk-UA"/>
        </w:rPr>
        <w:t>. – № 48 (830). // Режим доступу: http://expert.ru/expert/2012/48/v-ozhidanii-gazetnyih-trupov.</w:t>
      </w:r>
    </w:p>
    <w:p w14:paraId="6FDD15B2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Тимофеев</w:t>
      </w:r>
      <w:proofErr w:type="spellEnd"/>
      <w:r w:rsidRPr="008B223C">
        <w:rPr>
          <w:bCs/>
          <w:sz w:val="20"/>
          <w:szCs w:val="20"/>
          <w:lang w:val="uk-UA"/>
        </w:rPr>
        <w:t xml:space="preserve"> А. А. </w:t>
      </w:r>
      <w:proofErr w:type="spellStart"/>
      <w:r w:rsidRPr="008B223C">
        <w:rPr>
          <w:bCs/>
          <w:sz w:val="20"/>
          <w:szCs w:val="20"/>
          <w:lang w:val="uk-UA"/>
        </w:rPr>
        <w:t>Цитирование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новостей</w:t>
      </w:r>
      <w:proofErr w:type="spellEnd"/>
      <w:r w:rsidRPr="008B223C">
        <w:rPr>
          <w:bCs/>
          <w:sz w:val="20"/>
          <w:szCs w:val="20"/>
          <w:lang w:val="uk-UA"/>
        </w:rPr>
        <w:t xml:space="preserve"> в </w:t>
      </w:r>
      <w:proofErr w:type="spellStart"/>
      <w:r w:rsidRPr="008B223C">
        <w:rPr>
          <w:bCs/>
          <w:sz w:val="20"/>
          <w:szCs w:val="20"/>
          <w:lang w:val="uk-UA"/>
        </w:rPr>
        <w:t>печатных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СМИ</w:t>
      </w:r>
      <w:proofErr w:type="spellEnd"/>
      <w:r w:rsidRPr="008B223C">
        <w:rPr>
          <w:bCs/>
          <w:sz w:val="20"/>
          <w:szCs w:val="20"/>
          <w:lang w:val="uk-UA"/>
        </w:rPr>
        <w:t xml:space="preserve"> и </w:t>
      </w:r>
      <w:proofErr w:type="spellStart"/>
      <w:r w:rsidRPr="008B223C">
        <w:rPr>
          <w:bCs/>
          <w:sz w:val="20"/>
          <w:szCs w:val="20"/>
          <w:lang w:val="uk-UA"/>
        </w:rPr>
        <w:t>интернет-изданиях</w:t>
      </w:r>
      <w:proofErr w:type="spellEnd"/>
      <w:r w:rsidRPr="008B223C">
        <w:rPr>
          <w:bCs/>
          <w:sz w:val="20"/>
          <w:szCs w:val="20"/>
          <w:lang w:val="uk-UA"/>
        </w:rPr>
        <w:t xml:space="preserve">: </w:t>
      </w:r>
      <w:proofErr w:type="spellStart"/>
      <w:r w:rsidRPr="008B223C">
        <w:rPr>
          <w:bCs/>
          <w:sz w:val="20"/>
          <w:szCs w:val="20"/>
          <w:lang w:val="uk-UA"/>
        </w:rPr>
        <w:t>правовые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аспекты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ресурс]. / А. А. </w:t>
      </w:r>
      <w:proofErr w:type="spellStart"/>
      <w:r w:rsidRPr="008B223C">
        <w:rPr>
          <w:bCs/>
          <w:sz w:val="20"/>
          <w:szCs w:val="20"/>
          <w:lang w:val="uk-UA"/>
        </w:rPr>
        <w:t>Тимофеев</w:t>
      </w:r>
      <w:proofErr w:type="spellEnd"/>
      <w:r w:rsidRPr="008B223C">
        <w:rPr>
          <w:bCs/>
          <w:sz w:val="20"/>
          <w:szCs w:val="20"/>
          <w:lang w:val="uk-UA"/>
        </w:rPr>
        <w:t xml:space="preserve"> . – </w:t>
      </w:r>
      <w:proofErr w:type="spellStart"/>
      <w:r w:rsidRPr="008B223C">
        <w:rPr>
          <w:bCs/>
          <w:sz w:val="20"/>
          <w:szCs w:val="20"/>
          <w:lang w:val="uk-UA"/>
        </w:rPr>
        <w:t>Медиаскоп</w:t>
      </w:r>
      <w:proofErr w:type="spellEnd"/>
      <w:r w:rsidRPr="008B223C">
        <w:rPr>
          <w:bCs/>
          <w:sz w:val="20"/>
          <w:szCs w:val="20"/>
          <w:lang w:val="uk-UA"/>
        </w:rPr>
        <w:t xml:space="preserve">. – 2012. – </w:t>
      </w:r>
      <w:proofErr w:type="spellStart"/>
      <w:r w:rsidRPr="008B223C">
        <w:rPr>
          <w:bCs/>
          <w:sz w:val="20"/>
          <w:szCs w:val="20"/>
          <w:lang w:val="uk-UA"/>
        </w:rPr>
        <w:t>Вып</w:t>
      </w:r>
      <w:proofErr w:type="spellEnd"/>
      <w:r w:rsidRPr="008B223C">
        <w:rPr>
          <w:bCs/>
          <w:sz w:val="20"/>
          <w:szCs w:val="20"/>
          <w:lang w:val="uk-UA"/>
        </w:rPr>
        <w:t>. 1. // Режим доступу: http://mediascope.ru/node/1017</w:t>
      </w:r>
    </w:p>
    <w:p w14:paraId="0F964148" w14:textId="77777777" w:rsidR="008B223C" w:rsidRPr="008B223C" w:rsidRDefault="008B223C" w:rsidP="008B223C">
      <w:pPr>
        <w:pStyle w:val="a8"/>
        <w:numPr>
          <w:ilvl w:val="0"/>
          <w:numId w:val="20"/>
        </w:numPr>
        <w:ind w:left="0" w:firstLine="426"/>
        <w:rPr>
          <w:bCs/>
          <w:sz w:val="20"/>
          <w:szCs w:val="20"/>
          <w:lang w:val="uk-UA"/>
        </w:rPr>
      </w:pPr>
      <w:proofErr w:type="spellStart"/>
      <w:r w:rsidRPr="008B223C">
        <w:rPr>
          <w:bCs/>
          <w:sz w:val="20"/>
          <w:szCs w:val="20"/>
          <w:lang w:val="uk-UA"/>
        </w:rPr>
        <w:t>Филиппов</w:t>
      </w:r>
      <w:proofErr w:type="spellEnd"/>
      <w:r w:rsidRPr="008B223C">
        <w:rPr>
          <w:bCs/>
          <w:sz w:val="20"/>
          <w:szCs w:val="20"/>
          <w:lang w:val="uk-UA"/>
        </w:rPr>
        <w:t xml:space="preserve"> И. </w:t>
      </w:r>
      <w:proofErr w:type="spellStart"/>
      <w:r w:rsidRPr="008B223C">
        <w:rPr>
          <w:bCs/>
          <w:sz w:val="20"/>
          <w:szCs w:val="20"/>
          <w:lang w:val="uk-UA"/>
        </w:rPr>
        <w:t>Хозяева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камеры</w:t>
      </w:r>
      <w:proofErr w:type="spellEnd"/>
      <w:r w:rsidRPr="008B223C">
        <w:rPr>
          <w:bCs/>
          <w:sz w:val="20"/>
          <w:szCs w:val="20"/>
          <w:lang w:val="uk-UA"/>
        </w:rPr>
        <w:t xml:space="preserve">. </w:t>
      </w:r>
      <w:proofErr w:type="spellStart"/>
      <w:r w:rsidRPr="008B223C">
        <w:rPr>
          <w:bCs/>
          <w:sz w:val="20"/>
          <w:szCs w:val="20"/>
          <w:lang w:val="uk-UA"/>
        </w:rPr>
        <w:t>Человечество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видит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жизнь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такой</w:t>
      </w:r>
      <w:proofErr w:type="spellEnd"/>
      <w:r w:rsidRPr="008B223C">
        <w:rPr>
          <w:bCs/>
          <w:sz w:val="20"/>
          <w:szCs w:val="20"/>
          <w:lang w:val="uk-UA"/>
        </w:rPr>
        <w:t xml:space="preserve">, </w:t>
      </w:r>
      <w:proofErr w:type="spellStart"/>
      <w:r w:rsidRPr="008B223C">
        <w:rPr>
          <w:bCs/>
          <w:sz w:val="20"/>
          <w:szCs w:val="20"/>
          <w:lang w:val="uk-UA"/>
        </w:rPr>
        <w:t>какой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ее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показывают</w:t>
      </w:r>
      <w:proofErr w:type="spellEnd"/>
      <w:r w:rsidRPr="008B223C">
        <w:rPr>
          <w:bCs/>
          <w:sz w:val="20"/>
          <w:szCs w:val="20"/>
          <w:lang w:val="uk-UA"/>
        </w:rPr>
        <w:t xml:space="preserve"> </w:t>
      </w:r>
      <w:proofErr w:type="spellStart"/>
      <w:r w:rsidRPr="008B223C">
        <w:rPr>
          <w:bCs/>
          <w:sz w:val="20"/>
          <w:szCs w:val="20"/>
          <w:lang w:val="uk-UA"/>
        </w:rPr>
        <w:t>телемагнаты</w:t>
      </w:r>
      <w:proofErr w:type="spellEnd"/>
      <w:r w:rsidRPr="008B223C">
        <w:rPr>
          <w:bCs/>
          <w:sz w:val="20"/>
          <w:szCs w:val="20"/>
          <w:lang w:val="uk-UA"/>
        </w:rPr>
        <w:t xml:space="preserve"> [Електронний ресурс] / И. </w:t>
      </w:r>
      <w:proofErr w:type="spellStart"/>
      <w:r w:rsidRPr="008B223C">
        <w:rPr>
          <w:bCs/>
          <w:sz w:val="20"/>
          <w:szCs w:val="20"/>
          <w:lang w:val="uk-UA"/>
        </w:rPr>
        <w:t>Филиппов</w:t>
      </w:r>
      <w:proofErr w:type="spellEnd"/>
      <w:r w:rsidRPr="008B223C">
        <w:rPr>
          <w:bCs/>
          <w:sz w:val="20"/>
          <w:szCs w:val="20"/>
          <w:lang w:val="uk-UA"/>
        </w:rPr>
        <w:t xml:space="preserve">. // </w:t>
      </w:r>
      <w:proofErr w:type="spellStart"/>
      <w:r w:rsidRPr="008B223C">
        <w:rPr>
          <w:bCs/>
          <w:sz w:val="20"/>
          <w:szCs w:val="20"/>
          <w:lang w:val="uk-UA"/>
        </w:rPr>
        <w:t>Компания</w:t>
      </w:r>
      <w:proofErr w:type="spellEnd"/>
      <w:r w:rsidRPr="008B223C">
        <w:rPr>
          <w:bCs/>
          <w:sz w:val="20"/>
          <w:szCs w:val="20"/>
          <w:lang w:val="uk-UA"/>
        </w:rPr>
        <w:t xml:space="preserve">. – 2005. – 5 </w:t>
      </w:r>
      <w:proofErr w:type="spellStart"/>
      <w:r w:rsidRPr="008B223C">
        <w:rPr>
          <w:bCs/>
          <w:sz w:val="20"/>
          <w:szCs w:val="20"/>
          <w:lang w:val="uk-UA"/>
        </w:rPr>
        <w:t>сент</w:t>
      </w:r>
      <w:proofErr w:type="spellEnd"/>
      <w:r w:rsidRPr="008B223C">
        <w:rPr>
          <w:bCs/>
          <w:sz w:val="20"/>
          <w:szCs w:val="20"/>
          <w:lang w:val="uk-UA"/>
        </w:rPr>
        <w:t>. // Режим доступу: http://www.ko.ru/addinfo.asp?dm_no=1350.</w:t>
      </w:r>
    </w:p>
    <w:p w14:paraId="7C512AB8" w14:textId="77777777" w:rsidR="006422C1" w:rsidRPr="00677CBD" w:rsidRDefault="006422C1" w:rsidP="0084646D">
      <w:pPr>
        <w:rPr>
          <w:sz w:val="20"/>
          <w:szCs w:val="20"/>
          <w:lang w:val="uk-UA"/>
        </w:rPr>
      </w:pPr>
    </w:p>
    <w:p w14:paraId="50E0DAAA" w14:textId="77777777" w:rsidR="006422C1" w:rsidRPr="00677CBD" w:rsidRDefault="006422C1" w:rsidP="006C3090">
      <w:pPr>
        <w:numPr>
          <w:ilvl w:val="0"/>
          <w:numId w:val="20"/>
        </w:numPr>
        <w:jc w:val="both"/>
        <w:rPr>
          <w:sz w:val="20"/>
          <w:szCs w:val="20"/>
          <w:lang w:val="uk-UA"/>
        </w:rPr>
      </w:pPr>
      <w:r w:rsidRPr="00677CBD">
        <w:rPr>
          <w:b/>
          <w:sz w:val="20"/>
          <w:szCs w:val="20"/>
          <w:lang w:val="uk-UA"/>
        </w:rPr>
        <w:t>Інформаційні ресурси</w:t>
      </w:r>
      <w:r w:rsidRPr="00677CBD">
        <w:rPr>
          <w:sz w:val="20"/>
          <w:szCs w:val="20"/>
          <w:lang w:val="uk-UA"/>
        </w:rPr>
        <w:t>:</w:t>
      </w:r>
    </w:p>
    <w:p w14:paraId="4055A78B" w14:textId="3673E647" w:rsidR="00677CBD" w:rsidRPr="008149BB" w:rsidRDefault="006C3090" w:rsidP="008149B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hyperlink r:id="rId5" w:history="1">
        <w:r w:rsidR="008149BB" w:rsidRPr="008149BB">
          <w:rPr>
            <w:rStyle w:val="aa"/>
            <w:sz w:val="20"/>
            <w:szCs w:val="20"/>
          </w:rPr>
          <w:t>https://www.newseum.org/</w:t>
        </w:r>
      </w:hyperlink>
    </w:p>
    <w:p w14:paraId="1756136D" w14:textId="2094F411" w:rsidR="008149BB" w:rsidRPr="008149BB" w:rsidRDefault="006C3090" w:rsidP="008149B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hyperlink r:id="rId6" w:history="1">
        <w:r w:rsidR="008149BB" w:rsidRPr="008149BB">
          <w:rPr>
            <w:rStyle w:val="aa"/>
            <w:sz w:val="20"/>
            <w:szCs w:val="20"/>
          </w:rPr>
          <w:t>https://journalistsresource.org/</w:t>
        </w:r>
      </w:hyperlink>
    </w:p>
    <w:p w14:paraId="0D63F2FF" w14:textId="2F118ECA" w:rsidR="008149BB" w:rsidRPr="008149BB" w:rsidRDefault="006C3090" w:rsidP="008149B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hyperlink r:id="rId7" w:history="1">
        <w:r w:rsidR="008149BB" w:rsidRPr="008149BB">
          <w:rPr>
            <w:rStyle w:val="aa"/>
            <w:sz w:val="20"/>
            <w:szCs w:val="20"/>
          </w:rPr>
          <w:t>https://www.journaliststoolbox.org/</w:t>
        </w:r>
      </w:hyperlink>
    </w:p>
    <w:p w14:paraId="4F9FA902" w14:textId="1D7B879E" w:rsidR="008149BB" w:rsidRPr="008149BB" w:rsidRDefault="006C3090" w:rsidP="008149B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hyperlink r:id="rId8" w:history="1">
        <w:r w:rsidR="008149BB" w:rsidRPr="008149BB">
          <w:rPr>
            <w:rStyle w:val="aa"/>
            <w:sz w:val="20"/>
            <w:szCs w:val="20"/>
          </w:rPr>
          <w:t>https://www.journalism.co.uk/</w:t>
        </w:r>
      </w:hyperlink>
    </w:p>
    <w:sectPr w:rsidR="008149BB" w:rsidRPr="008149BB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A0D"/>
    <w:multiLevelType w:val="hybridMultilevel"/>
    <w:tmpl w:val="D63AEFB8"/>
    <w:lvl w:ilvl="0" w:tplc="0B620B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045BD"/>
    <w:multiLevelType w:val="hybridMultilevel"/>
    <w:tmpl w:val="6A0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1B153636"/>
    <w:multiLevelType w:val="hybridMultilevel"/>
    <w:tmpl w:val="E7C897B6"/>
    <w:lvl w:ilvl="0" w:tplc="4156CC56">
      <w:start w:val="1"/>
      <w:numFmt w:val="decimal"/>
      <w:lvlText w:val="%1."/>
      <w:lvlJc w:val="left"/>
      <w:pPr>
        <w:tabs>
          <w:tab w:val="num" w:pos="4494"/>
        </w:tabs>
        <w:ind w:left="4112" w:hanging="709"/>
      </w:pPr>
      <w:rPr>
        <w:rFonts w:hint="default"/>
      </w:rPr>
    </w:lvl>
    <w:lvl w:ilvl="1" w:tplc="C402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14974"/>
    <w:multiLevelType w:val="hybridMultilevel"/>
    <w:tmpl w:val="F8C2E2B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507B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3DEC"/>
    <w:multiLevelType w:val="hybridMultilevel"/>
    <w:tmpl w:val="C742B81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33D22BA3"/>
    <w:multiLevelType w:val="hybridMultilevel"/>
    <w:tmpl w:val="B6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171"/>
    <w:multiLevelType w:val="hybridMultilevel"/>
    <w:tmpl w:val="DD8E546E"/>
    <w:lvl w:ilvl="0" w:tplc="7C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20F7"/>
    <w:multiLevelType w:val="hybridMultilevel"/>
    <w:tmpl w:val="E13EBCB6"/>
    <w:lvl w:ilvl="0" w:tplc="4E82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2B6F67"/>
    <w:multiLevelType w:val="hybridMultilevel"/>
    <w:tmpl w:val="EF1CBBB8"/>
    <w:lvl w:ilvl="0" w:tplc="0F5458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10FE"/>
    <w:multiLevelType w:val="hybridMultilevel"/>
    <w:tmpl w:val="2A6E3C94"/>
    <w:lvl w:ilvl="0" w:tplc="DFD6910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911A32"/>
    <w:multiLevelType w:val="hybridMultilevel"/>
    <w:tmpl w:val="B10A4DB2"/>
    <w:lvl w:ilvl="0" w:tplc="F7E6E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A4074"/>
    <w:multiLevelType w:val="hybridMultilevel"/>
    <w:tmpl w:val="27346D38"/>
    <w:lvl w:ilvl="0" w:tplc="75B2A02E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9A61F4"/>
    <w:multiLevelType w:val="hybridMultilevel"/>
    <w:tmpl w:val="1A8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  <w:num w:numId="19">
    <w:abstractNumId w:val="17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1"/>
    <w:rsid w:val="00007EB4"/>
    <w:rsid w:val="00017872"/>
    <w:rsid w:val="00025ADE"/>
    <w:rsid w:val="000C179D"/>
    <w:rsid w:val="00110CD9"/>
    <w:rsid w:val="00113795"/>
    <w:rsid w:val="00165036"/>
    <w:rsid w:val="001926A7"/>
    <w:rsid w:val="001C348D"/>
    <w:rsid w:val="002672F9"/>
    <w:rsid w:val="0028196F"/>
    <w:rsid w:val="00295002"/>
    <w:rsid w:val="002B0428"/>
    <w:rsid w:val="002B435F"/>
    <w:rsid w:val="002B5BC2"/>
    <w:rsid w:val="002D2921"/>
    <w:rsid w:val="0036269D"/>
    <w:rsid w:val="00373CA9"/>
    <w:rsid w:val="00383530"/>
    <w:rsid w:val="00424082"/>
    <w:rsid w:val="004607FE"/>
    <w:rsid w:val="004706B3"/>
    <w:rsid w:val="00590B19"/>
    <w:rsid w:val="005C62C8"/>
    <w:rsid w:val="005F2908"/>
    <w:rsid w:val="006422C1"/>
    <w:rsid w:val="006463C7"/>
    <w:rsid w:val="0065457A"/>
    <w:rsid w:val="00654E8C"/>
    <w:rsid w:val="0066193A"/>
    <w:rsid w:val="00675DBD"/>
    <w:rsid w:val="00677CBD"/>
    <w:rsid w:val="00684890"/>
    <w:rsid w:val="00690BD3"/>
    <w:rsid w:val="006B320F"/>
    <w:rsid w:val="006C3090"/>
    <w:rsid w:val="007016CF"/>
    <w:rsid w:val="00764A63"/>
    <w:rsid w:val="00784A6C"/>
    <w:rsid w:val="007B4BFF"/>
    <w:rsid w:val="007E4CB6"/>
    <w:rsid w:val="00803FCF"/>
    <w:rsid w:val="00804ABE"/>
    <w:rsid w:val="008125BE"/>
    <w:rsid w:val="008149BB"/>
    <w:rsid w:val="00817D90"/>
    <w:rsid w:val="0084646D"/>
    <w:rsid w:val="00891381"/>
    <w:rsid w:val="008A3927"/>
    <w:rsid w:val="008B223C"/>
    <w:rsid w:val="008B32EB"/>
    <w:rsid w:val="008C60D3"/>
    <w:rsid w:val="008E5032"/>
    <w:rsid w:val="00991350"/>
    <w:rsid w:val="00997A4E"/>
    <w:rsid w:val="009C5B3F"/>
    <w:rsid w:val="00A551CA"/>
    <w:rsid w:val="00A75772"/>
    <w:rsid w:val="00A761DF"/>
    <w:rsid w:val="00AD2528"/>
    <w:rsid w:val="00AF785A"/>
    <w:rsid w:val="00B251DE"/>
    <w:rsid w:val="00B274EE"/>
    <w:rsid w:val="00B36BFB"/>
    <w:rsid w:val="00B64E86"/>
    <w:rsid w:val="00BC7069"/>
    <w:rsid w:val="00BF270F"/>
    <w:rsid w:val="00C06719"/>
    <w:rsid w:val="00CA0BB6"/>
    <w:rsid w:val="00CC30DB"/>
    <w:rsid w:val="00D12A56"/>
    <w:rsid w:val="00D5446B"/>
    <w:rsid w:val="00D75450"/>
    <w:rsid w:val="00DA517C"/>
    <w:rsid w:val="00DE49F4"/>
    <w:rsid w:val="00DF566E"/>
    <w:rsid w:val="00E72E2E"/>
    <w:rsid w:val="00E942B5"/>
    <w:rsid w:val="00EA3EDD"/>
    <w:rsid w:val="00ED6DA4"/>
    <w:rsid w:val="00EF30DD"/>
    <w:rsid w:val="00F01D78"/>
    <w:rsid w:val="00F41014"/>
    <w:rsid w:val="00F63086"/>
    <w:rsid w:val="00F70E91"/>
    <w:rsid w:val="00F71611"/>
    <w:rsid w:val="00F86B4E"/>
    <w:rsid w:val="00FB02C3"/>
    <w:rsid w:val="00FC698D"/>
    <w:rsid w:val="00FD2239"/>
    <w:rsid w:val="00FD5FB2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DA2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styleId="af0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  <w:style w:type="paragraph" w:styleId="af1">
    <w:name w:val="Body Text"/>
    <w:basedOn w:val="a0"/>
    <w:link w:val="af2"/>
    <w:uiPriority w:val="99"/>
    <w:rsid w:val="00784A6C"/>
    <w:pPr>
      <w:spacing w:after="120"/>
    </w:pPr>
    <w:rPr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784A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ism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urnaliststoolbo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istsresource.org/" TargetMode="External"/><Relationship Id="rId5" Type="http://schemas.openxmlformats.org/officeDocument/2006/relationships/hyperlink" Target="https://www.newseum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12526</Words>
  <Characters>7140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Оксана Кирилова</cp:lastModifiedBy>
  <cp:revision>4</cp:revision>
  <cp:lastPrinted>2018-10-29T11:34:00Z</cp:lastPrinted>
  <dcterms:created xsi:type="dcterms:W3CDTF">2020-11-02T17:33:00Z</dcterms:created>
  <dcterms:modified xsi:type="dcterms:W3CDTF">2020-12-02T10:50:00Z</dcterms:modified>
</cp:coreProperties>
</file>